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36B1B" w14:textId="77777777" w:rsidR="00590878" w:rsidRDefault="00590878" w:rsidP="00590878">
      <w:r>
        <w:rPr>
          <w:b/>
          <w:u w:val="single"/>
        </w:rPr>
        <w:t xml:space="preserve">Review criteria </w:t>
      </w:r>
    </w:p>
    <w:p w14:paraId="2594B96F" w14:textId="77777777" w:rsidR="0015580A" w:rsidRDefault="0015580A" w:rsidP="0015580A"/>
    <w:p w14:paraId="3350D9A1" w14:textId="356CAF7A" w:rsidR="00590878" w:rsidRPr="00D85A96" w:rsidRDefault="00590878" w:rsidP="0015580A">
      <w:pPr>
        <w:rPr>
          <w:i/>
        </w:rPr>
      </w:pPr>
      <w:r>
        <w:t>*</w:t>
      </w:r>
      <w:r w:rsidRPr="00D85A96">
        <w:rPr>
          <w:i/>
        </w:rPr>
        <w:t>Please note that different measures will vary in their stages of the SOBC method</w:t>
      </w:r>
      <w:r>
        <w:rPr>
          <w:i/>
        </w:rPr>
        <w:t>, and therefore will not be reviewed in relation to all criteria. Possibilities for submission include:</w:t>
      </w:r>
    </w:p>
    <w:p w14:paraId="3FB9C1C4" w14:textId="77777777" w:rsidR="00590878" w:rsidRPr="00D85A96" w:rsidRDefault="00590878" w:rsidP="00590878">
      <w:pPr>
        <w:spacing w:after="0"/>
        <w:ind w:left="720" w:firstLine="720"/>
        <w:rPr>
          <w:i/>
        </w:rPr>
      </w:pPr>
      <w:r w:rsidRPr="00D85A96">
        <w:rPr>
          <w:i/>
        </w:rPr>
        <w:t>• Identified only</w:t>
      </w:r>
    </w:p>
    <w:p w14:paraId="544B5298" w14:textId="77777777" w:rsidR="00590878" w:rsidRPr="00D85A96" w:rsidRDefault="00590878" w:rsidP="00590878">
      <w:pPr>
        <w:spacing w:after="0"/>
        <w:ind w:left="720" w:firstLine="720"/>
        <w:rPr>
          <w:i/>
        </w:rPr>
      </w:pPr>
      <w:r w:rsidRPr="00D85A96">
        <w:rPr>
          <w:i/>
        </w:rPr>
        <w:t>• Identified and Measured</w:t>
      </w:r>
    </w:p>
    <w:p w14:paraId="68AC7B9D" w14:textId="77777777" w:rsidR="00590878" w:rsidRPr="00D85A96" w:rsidRDefault="00590878" w:rsidP="00590878">
      <w:pPr>
        <w:spacing w:after="0"/>
        <w:ind w:left="720" w:firstLine="720"/>
        <w:rPr>
          <w:i/>
        </w:rPr>
      </w:pPr>
      <w:r w:rsidRPr="00D85A96">
        <w:rPr>
          <w:i/>
        </w:rPr>
        <w:t>• Identified, Measured, and Influenced</w:t>
      </w:r>
    </w:p>
    <w:p w14:paraId="3C0F338A" w14:textId="77777777" w:rsidR="00590878" w:rsidRPr="00D85A96" w:rsidRDefault="00590878" w:rsidP="00590878">
      <w:pPr>
        <w:spacing w:after="0"/>
        <w:ind w:left="720" w:firstLine="720"/>
        <w:rPr>
          <w:i/>
        </w:rPr>
      </w:pPr>
      <w:r w:rsidRPr="00D85A96">
        <w:rPr>
          <w:i/>
        </w:rPr>
        <w:t xml:space="preserve">• Identified, Measured, </w:t>
      </w:r>
      <w:proofErr w:type="gramStart"/>
      <w:r w:rsidRPr="00D85A96">
        <w:rPr>
          <w:i/>
        </w:rPr>
        <w:t>Influenced</w:t>
      </w:r>
      <w:proofErr w:type="gramEnd"/>
      <w:r w:rsidRPr="00D85A96">
        <w:rPr>
          <w:i/>
        </w:rPr>
        <w:t>; and Validated/</w:t>
      </w:r>
      <w:r>
        <w:rPr>
          <w:i/>
        </w:rPr>
        <w:t>Not V</w:t>
      </w:r>
      <w:r w:rsidRPr="00D85A96">
        <w:rPr>
          <w:i/>
        </w:rPr>
        <w:t>alidated Outcome.</w:t>
      </w:r>
    </w:p>
    <w:p w14:paraId="2E39187D" w14:textId="77777777" w:rsidR="00590878" w:rsidRDefault="00590878" w:rsidP="00590878">
      <w:pPr>
        <w:spacing w:after="0"/>
        <w:ind w:left="720" w:firstLine="720"/>
      </w:pPr>
    </w:p>
    <w:p w14:paraId="5F6D47B4" w14:textId="77777777" w:rsidR="00590878" w:rsidRPr="00D85A96" w:rsidRDefault="00590878" w:rsidP="00590878">
      <w:pPr>
        <w:spacing w:after="0"/>
        <w:ind w:left="720"/>
        <w:rPr>
          <w:i/>
        </w:rPr>
      </w:pPr>
      <w:r w:rsidRPr="00D85A96">
        <w:rPr>
          <w:i/>
        </w:rPr>
        <w:t xml:space="preserve">Example: If the measure in question is Identified and Measured but </w:t>
      </w:r>
      <w:r w:rsidRPr="000F3A58">
        <w:rPr>
          <w:i/>
        </w:rPr>
        <w:t>not</w:t>
      </w:r>
      <w:r w:rsidRPr="00D85A96">
        <w:rPr>
          <w:i/>
        </w:rPr>
        <w:t xml:space="preserve"> yet Influenced and Validated/</w:t>
      </w:r>
      <w:r>
        <w:rPr>
          <w:i/>
        </w:rPr>
        <w:t>Not V</w:t>
      </w:r>
      <w:r w:rsidRPr="00D85A96">
        <w:rPr>
          <w:i/>
        </w:rPr>
        <w:t xml:space="preserve">alidated Outcome, then </w:t>
      </w:r>
      <w:r>
        <w:rPr>
          <w:i/>
        </w:rPr>
        <w:t>only</w:t>
      </w:r>
      <w:r w:rsidRPr="00D85A96">
        <w:rPr>
          <w:i/>
        </w:rPr>
        <w:t xml:space="preserve"> Identified and Measured</w:t>
      </w:r>
      <w:r>
        <w:rPr>
          <w:i/>
        </w:rPr>
        <w:t xml:space="preserve"> would be checked and have </w:t>
      </w:r>
      <w:r w:rsidRPr="00D85A96">
        <w:rPr>
          <w:i/>
        </w:rPr>
        <w:t>the text fields</w:t>
      </w:r>
      <w:r>
        <w:rPr>
          <w:i/>
        </w:rPr>
        <w:t xml:space="preserve"> filled in</w:t>
      </w:r>
      <w:r w:rsidRPr="00D85A96">
        <w:rPr>
          <w:i/>
        </w:rPr>
        <w:t>.</w:t>
      </w:r>
    </w:p>
    <w:p w14:paraId="7E64AB7D" w14:textId="77777777" w:rsidR="00590878" w:rsidRDefault="00590878" w:rsidP="00590878">
      <w:pPr>
        <w:rPr>
          <w:b/>
        </w:rPr>
      </w:pPr>
    </w:p>
    <w:p w14:paraId="7713D836" w14:textId="77777777" w:rsidR="00590878" w:rsidRDefault="00590878" w:rsidP="00590878">
      <w:r>
        <w:t>The</w:t>
      </w:r>
      <w:r w:rsidRPr="004E5961">
        <w:t xml:space="preserve"> submission will be </w:t>
      </w:r>
      <w:r>
        <w:t>evaluated with respect to the following criteria:</w:t>
      </w:r>
    </w:p>
    <w:p w14:paraId="4F5A8EEB" w14:textId="77777777" w:rsidR="00590878" w:rsidRDefault="00590878" w:rsidP="00590878">
      <w:pPr>
        <w:rPr>
          <w:b/>
        </w:rPr>
      </w:pPr>
      <w:r>
        <w:rPr>
          <w:b/>
        </w:rPr>
        <w:t>General</w:t>
      </w:r>
    </w:p>
    <w:p w14:paraId="6029BE96" w14:textId="77777777" w:rsidR="00590878" w:rsidRDefault="00590878" w:rsidP="00590878">
      <w:pPr>
        <w:pStyle w:val="ListParagraph"/>
        <w:numPr>
          <w:ilvl w:val="0"/>
          <w:numId w:val="8"/>
        </w:numPr>
      </w:pPr>
      <w:r>
        <w:t>Submissions should be written in paragraph form, using complete sentences.</w:t>
      </w:r>
    </w:p>
    <w:p w14:paraId="3C816BF1" w14:textId="77777777" w:rsidR="00590878" w:rsidRPr="001642B8" w:rsidRDefault="00590878" w:rsidP="00590878">
      <w:pPr>
        <w:pStyle w:val="ListParagraph"/>
        <w:numPr>
          <w:ilvl w:val="0"/>
          <w:numId w:val="8"/>
        </w:numPr>
      </w:pPr>
      <w:r>
        <w:t>Citations should be included in AMA style.</w:t>
      </w:r>
    </w:p>
    <w:p w14:paraId="4C16C229" w14:textId="77777777" w:rsidR="00590878" w:rsidRDefault="00590878" w:rsidP="00590878">
      <w:pPr>
        <w:rPr>
          <w:b/>
        </w:rPr>
      </w:pPr>
      <w:r>
        <w:rPr>
          <w:b/>
        </w:rPr>
        <w:t>Description</w:t>
      </w:r>
    </w:p>
    <w:p w14:paraId="20236EEC" w14:textId="77777777" w:rsidR="00590878" w:rsidRPr="00842C53" w:rsidRDefault="00590878" w:rsidP="00590878">
      <w:pPr>
        <w:rPr>
          <w:i/>
        </w:rPr>
      </w:pPr>
      <w:r w:rsidRPr="00842C53">
        <w:rPr>
          <w:i/>
        </w:rPr>
        <w:t>Briefly describe the measure. The following questions may be relevant:</w:t>
      </w:r>
    </w:p>
    <w:p w14:paraId="0A6306EA" w14:textId="77777777" w:rsidR="00590878" w:rsidRPr="004E5961" w:rsidRDefault="00590878" w:rsidP="00590878">
      <w:pPr>
        <w:ind w:left="720"/>
      </w:pPr>
      <w:r w:rsidRPr="004E5961">
        <w:t xml:space="preserve">What </w:t>
      </w:r>
      <w:r>
        <w:t>mechanism/</w:t>
      </w:r>
      <w:r w:rsidRPr="004E5961">
        <w:t xml:space="preserve">construct is it intended to measure? Does it have subscales? How many items does it include? </w:t>
      </w:r>
      <w:r>
        <w:t>How are responses coded (e.g., Likert scale, eye tracking)</w:t>
      </w:r>
      <w:r w:rsidRPr="004E5961">
        <w:t>? Are scoring procedures available?</w:t>
      </w:r>
    </w:p>
    <w:p w14:paraId="140CF4CF" w14:textId="77777777" w:rsidR="00590878" w:rsidRDefault="00590878" w:rsidP="00590878">
      <w:pPr>
        <w:rPr>
          <w:b/>
        </w:rPr>
      </w:pPr>
      <w:r>
        <w:rPr>
          <w:b/>
        </w:rPr>
        <w:t>Identified</w:t>
      </w:r>
    </w:p>
    <w:p w14:paraId="50186CB5" w14:textId="77777777" w:rsidR="00590878" w:rsidRDefault="00590878" w:rsidP="00590878">
      <w:pPr>
        <w:rPr>
          <w:i/>
        </w:rPr>
      </w:pPr>
      <w:r w:rsidRPr="004A16A6">
        <w:rPr>
          <w:i/>
        </w:rPr>
        <w:t xml:space="preserve">Has this construct been </w:t>
      </w:r>
      <w:r w:rsidRPr="004A16A6">
        <w:rPr>
          <w:b/>
          <w:i/>
        </w:rPr>
        <w:t>identified</w:t>
      </w:r>
      <w:r w:rsidRPr="004A16A6">
        <w:rPr>
          <w:i/>
        </w:rPr>
        <w:t xml:space="preserve"> as a potential mechanism for behavior change?</w:t>
      </w:r>
    </w:p>
    <w:p w14:paraId="540F4ED8" w14:textId="77777777" w:rsidR="00590878" w:rsidRPr="004A16A6" w:rsidRDefault="00590878" w:rsidP="00590878">
      <w:pPr>
        <w:pStyle w:val="ListParagraph"/>
        <w:numPr>
          <w:ilvl w:val="0"/>
          <w:numId w:val="7"/>
        </w:numPr>
        <w:rPr>
          <w:b/>
        </w:rPr>
      </w:pPr>
      <w:r>
        <w:t xml:space="preserve">Does the submission cite literature to support this mechanism? </w:t>
      </w:r>
      <w:r>
        <w:rPr>
          <w:i/>
        </w:rPr>
        <w:t>This can be theoretical, preliminary evidence, correlational research, etc.</w:t>
      </w:r>
    </w:p>
    <w:p w14:paraId="5F5E3736" w14:textId="1C5E35BE" w:rsidR="0015580A" w:rsidRDefault="0015580A" w:rsidP="00080150"/>
    <w:p w14:paraId="6540694D" w14:textId="7314A069" w:rsidR="0015580A" w:rsidRDefault="0015580A" w:rsidP="00080150"/>
    <w:p w14:paraId="795ADC7E" w14:textId="2DC9D3D2" w:rsidR="0015580A" w:rsidRDefault="0015580A" w:rsidP="00080150"/>
    <w:p w14:paraId="32CFF77B" w14:textId="6F55FB81" w:rsidR="0015580A" w:rsidRDefault="0015580A" w:rsidP="00080150"/>
    <w:p w14:paraId="509E6B30" w14:textId="6882FCDB" w:rsidR="0015580A" w:rsidRDefault="0015580A" w:rsidP="00080150"/>
    <w:p w14:paraId="042B5765" w14:textId="0DC47E82" w:rsidR="0015580A" w:rsidRDefault="0015580A" w:rsidP="00080150"/>
    <w:p w14:paraId="28EDCD89" w14:textId="06B4ADA2" w:rsidR="0015580A" w:rsidRDefault="0015580A" w:rsidP="00080150">
      <w:bookmarkStart w:id="0" w:name="_GoBack"/>
      <w:bookmarkEnd w:id="0"/>
    </w:p>
    <w:p w14:paraId="7BD5E447" w14:textId="4518EDB8" w:rsidR="00590878" w:rsidRDefault="0015580A" w:rsidP="00080150">
      <w:pPr>
        <w:rPr>
          <w:b/>
          <w:u w:val="single"/>
        </w:rPr>
      </w:pPr>
      <w:r w:rsidRPr="0015580A">
        <w:rPr>
          <w:b/>
          <w:u w:val="single"/>
        </w:rPr>
        <w:lastRenderedPageBreak/>
        <w:t>Examples</w:t>
      </w:r>
    </w:p>
    <w:p w14:paraId="68648EBF" w14:textId="77777777" w:rsidR="0015580A" w:rsidRPr="0015580A" w:rsidRDefault="0015580A" w:rsidP="00080150">
      <w:pPr>
        <w:rPr>
          <w:b/>
          <w:u w:val="single"/>
        </w:rPr>
      </w:pPr>
    </w:p>
    <w:p w14:paraId="59D7A706" w14:textId="57694055" w:rsidR="002529EB" w:rsidRPr="00B7670B" w:rsidRDefault="00652F0F" w:rsidP="00080150">
      <w:pPr>
        <w:rPr>
          <w:sz w:val="24"/>
        </w:rPr>
      </w:pPr>
      <w:hyperlink r:id="rId8" w:history="1">
        <w:r w:rsidR="00F762CB" w:rsidRPr="00B7670B">
          <w:rPr>
            <w:rStyle w:val="Hyperlink"/>
            <w:sz w:val="24"/>
          </w:rPr>
          <w:t>Angling Risk Task</w:t>
        </w:r>
      </w:hyperlink>
      <w:r w:rsidR="00F762CB" w:rsidRPr="00B7670B">
        <w:rPr>
          <w:sz w:val="24"/>
        </w:rPr>
        <w:t xml:space="preserve"> – </w:t>
      </w:r>
    </w:p>
    <w:p w14:paraId="412F64A6" w14:textId="6F12FD53" w:rsidR="003725A9" w:rsidRPr="00080150" w:rsidRDefault="003725A9" w:rsidP="00080150">
      <w:pPr>
        <w:pStyle w:val="ListParagraph"/>
        <w:ind w:left="0"/>
        <w:rPr>
          <w:b/>
          <w:color w:val="C00000"/>
          <w:u w:val="single"/>
        </w:rPr>
      </w:pPr>
      <w:r w:rsidRPr="00B7670B">
        <w:rPr>
          <w:b/>
          <w:color w:val="C00000"/>
          <w:sz w:val="24"/>
          <w:u w:val="single"/>
        </w:rPr>
        <w:t>Measures Validation Form</w:t>
      </w:r>
      <w:r w:rsidR="007A7CE8" w:rsidRPr="00B7670B">
        <w:rPr>
          <w:b/>
          <w:color w:val="C00000"/>
          <w:sz w:val="24"/>
          <w:u w:val="single"/>
        </w:rPr>
        <w:t>: Identified Stage</w:t>
      </w:r>
      <w:r w:rsidR="00953F28" w:rsidRPr="00B7670B">
        <w:rPr>
          <w:b/>
          <w:color w:val="C00000"/>
          <w:sz w:val="24"/>
          <w:u w:val="single"/>
        </w:rPr>
        <w:t xml:space="preserve"> </w:t>
      </w:r>
      <w:r w:rsidR="007A7CE8" w:rsidRPr="00B7670B">
        <w:rPr>
          <w:b/>
          <w:color w:val="C00000"/>
          <w:sz w:val="24"/>
          <w:u w:val="single"/>
        </w:rPr>
        <w:t>(I</w:t>
      </w:r>
      <w:r w:rsidR="00953F28" w:rsidRPr="00B7670B">
        <w:rPr>
          <w:b/>
          <w:color w:val="C00000"/>
          <w:sz w:val="24"/>
          <w:u w:val="single"/>
        </w:rPr>
        <w:t>NCOMPLETE</w:t>
      </w:r>
      <w:r w:rsidR="007A7CE8" w:rsidRPr="00B7670B">
        <w:rPr>
          <w:b/>
          <w:color w:val="C00000"/>
          <w:sz w:val="24"/>
          <w:u w:val="single"/>
        </w:rPr>
        <w:t>)</w:t>
      </w:r>
      <w:r w:rsidR="007A7CE8">
        <w:rPr>
          <w:b/>
          <w:color w:val="C00000"/>
          <w:u w:val="single"/>
        </w:rPr>
        <w:br/>
      </w:r>
    </w:p>
    <w:p w14:paraId="52351B7B" w14:textId="77777777" w:rsidR="003725A9" w:rsidRPr="00080150" w:rsidRDefault="003725A9" w:rsidP="00080150">
      <w:pPr>
        <w:pStyle w:val="ListParagraph"/>
        <w:numPr>
          <w:ilvl w:val="0"/>
          <w:numId w:val="1"/>
        </w:numPr>
        <w:spacing w:line="256" w:lineRule="auto"/>
        <w:rPr>
          <w:color w:val="C00000"/>
        </w:rPr>
      </w:pPr>
      <w:r w:rsidRPr="00080150">
        <w:rPr>
          <w:i/>
          <w:color w:val="C00000"/>
          <w:u w:val="single"/>
        </w:rPr>
        <w:t>Title</w:t>
      </w:r>
      <w:r w:rsidRPr="00080150">
        <w:rPr>
          <w:color w:val="C00000"/>
        </w:rPr>
        <w:t>: Type the title of the measure.</w:t>
      </w:r>
    </w:p>
    <w:p w14:paraId="5A6C1C18" w14:textId="77777777" w:rsidR="003725A9" w:rsidRPr="00080150" w:rsidRDefault="003725A9" w:rsidP="00080150">
      <w:pPr>
        <w:pStyle w:val="ListParagraph"/>
        <w:numPr>
          <w:ilvl w:val="0"/>
          <w:numId w:val="1"/>
        </w:numPr>
        <w:spacing w:line="256" w:lineRule="auto"/>
        <w:rPr>
          <w:color w:val="C00000"/>
        </w:rPr>
      </w:pPr>
      <w:r w:rsidRPr="00080150">
        <w:rPr>
          <w:i/>
          <w:color w:val="C00000"/>
          <w:u w:val="single"/>
        </w:rPr>
        <w:t>Domain</w:t>
      </w:r>
      <w:r w:rsidRPr="00080150">
        <w:rPr>
          <w:color w:val="C00000"/>
        </w:rPr>
        <w:t>: Indicate the domain that the measure is hypothesized to measure:</w:t>
      </w:r>
    </w:p>
    <w:p w14:paraId="007E9978" w14:textId="77777777" w:rsidR="003725A9" w:rsidRPr="00080150" w:rsidRDefault="003725A9" w:rsidP="00080150">
      <w:pPr>
        <w:pStyle w:val="ListParagraph"/>
        <w:numPr>
          <w:ilvl w:val="1"/>
          <w:numId w:val="1"/>
        </w:numPr>
        <w:spacing w:line="256" w:lineRule="auto"/>
        <w:rPr>
          <w:color w:val="C00000"/>
        </w:rPr>
      </w:pPr>
      <w:r w:rsidRPr="00080150">
        <w:rPr>
          <w:color w:val="C00000"/>
        </w:rPr>
        <w:t>Self-regulation</w:t>
      </w:r>
    </w:p>
    <w:p w14:paraId="13D22E6B" w14:textId="77777777" w:rsidR="003725A9" w:rsidRPr="00080150" w:rsidRDefault="003725A9" w:rsidP="00080150">
      <w:pPr>
        <w:pStyle w:val="ListParagraph"/>
        <w:numPr>
          <w:ilvl w:val="1"/>
          <w:numId w:val="1"/>
        </w:numPr>
        <w:spacing w:line="256" w:lineRule="auto"/>
        <w:rPr>
          <w:color w:val="C00000"/>
        </w:rPr>
      </w:pPr>
      <w:r w:rsidRPr="00080150">
        <w:rPr>
          <w:color w:val="C00000"/>
        </w:rPr>
        <w:t>Stress reactivity &amp; stress resilience</w:t>
      </w:r>
    </w:p>
    <w:p w14:paraId="014B7D97" w14:textId="77777777" w:rsidR="003725A9" w:rsidRPr="00080150" w:rsidRDefault="003725A9" w:rsidP="00080150">
      <w:pPr>
        <w:pStyle w:val="ListParagraph"/>
        <w:numPr>
          <w:ilvl w:val="1"/>
          <w:numId w:val="1"/>
        </w:numPr>
        <w:spacing w:line="256" w:lineRule="auto"/>
        <w:rPr>
          <w:color w:val="C00000"/>
        </w:rPr>
      </w:pPr>
      <w:r w:rsidRPr="00080150">
        <w:rPr>
          <w:color w:val="C00000"/>
        </w:rPr>
        <w:t>Interpersonal &amp; social processes</w:t>
      </w:r>
    </w:p>
    <w:p w14:paraId="481DCA1B" w14:textId="77777777" w:rsidR="003725A9" w:rsidRPr="00080150" w:rsidRDefault="003725A9" w:rsidP="00080150">
      <w:pPr>
        <w:pStyle w:val="ListParagraph"/>
        <w:numPr>
          <w:ilvl w:val="0"/>
          <w:numId w:val="1"/>
        </w:numPr>
        <w:spacing w:line="256" w:lineRule="auto"/>
        <w:rPr>
          <w:i/>
          <w:color w:val="C00000"/>
          <w:u w:val="single"/>
        </w:rPr>
      </w:pPr>
      <w:r w:rsidRPr="00080150">
        <w:rPr>
          <w:i/>
          <w:color w:val="C00000"/>
          <w:u w:val="single"/>
        </w:rPr>
        <w:t>Type:</w:t>
      </w:r>
      <w:r w:rsidRPr="00080150">
        <w:rPr>
          <w:color w:val="C00000"/>
        </w:rPr>
        <w:t xml:space="preserve"> Indicate the type of measure in question: </w:t>
      </w:r>
    </w:p>
    <w:p w14:paraId="39DF5181" w14:textId="77777777" w:rsidR="003725A9" w:rsidRPr="00080150" w:rsidRDefault="003725A9" w:rsidP="00080150">
      <w:pPr>
        <w:pStyle w:val="ListParagraph"/>
        <w:numPr>
          <w:ilvl w:val="1"/>
          <w:numId w:val="1"/>
        </w:numPr>
        <w:spacing w:line="256" w:lineRule="auto"/>
        <w:rPr>
          <w:color w:val="C00000"/>
        </w:rPr>
      </w:pPr>
      <w:r w:rsidRPr="00080150">
        <w:rPr>
          <w:color w:val="C00000"/>
        </w:rPr>
        <w:t>Self-report</w:t>
      </w:r>
    </w:p>
    <w:p w14:paraId="47468779" w14:textId="77777777" w:rsidR="003725A9" w:rsidRPr="00080150" w:rsidRDefault="00953F28" w:rsidP="00080150">
      <w:pPr>
        <w:pStyle w:val="ListParagraph"/>
        <w:numPr>
          <w:ilvl w:val="1"/>
          <w:numId w:val="1"/>
        </w:numPr>
        <w:spacing w:line="256" w:lineRule="auto"/>
        <w:rPr>
          <w:color w:val="C00000"/>
        </w:rPr>
      </w:pPr>
      <w:r w:rsidRPr="00080150">
        <w:rPr>
          <w:color w:val="C00000"/>
        </w:rPr>
        <w:t>Task</w:t>
      </w:r>
    </w:p>
    <w:p w14:paraId="77C7FCFA" w14:textId="77777777" w:rsidR="003725A9" w:rsidRPr="00080150" w:rsidRDefault="003725A9" w:rsidP="00080150">
      <w:pPr>
        <w:pStyle w:val="ListParagraph"/>
        <w:numPr>
          <w:ilvl w:val="1"/>
          <w:numId w:val="1"/>
        </w:numPr>
        <w:spacing w:line="256" w:lineRule="auto"/>
        <w:rPr>
          <w:color w:val="C00000"/>
        </w:rPr>
      </w:pPr>
      <w:r w:rsidRPr="00080150">
        <w:rPr>
          <w:color w:val="C00000"/>
        </w:rPr>
        <w:t>Observational</w:t>
      </w:r>
    </w:p>
    <w:p w14:paraId="4E4102B9" w14:textId="77777777" w:rsidR="003725A9" w:rsidRPr="00080150" w:rsidRDefault="003725A9" w:rsidP="00080150">
      <w:pPr>
        <w:pStyle w:val="ListParagraph"/>
        <w:numPr>
          <w:ilvl w:val="0"/>
          <w:numId w:val="1"/>
        </w:numPr>
        <w:spacing w:line="256" w:lineRule="auto"/>
        <w:rPr>
          <w:color w:val="C00000"/>
        </w:rPr>
      </w:pPr>
      <w:r w:rsidRPr="00080150">
        <w:rPr>
          <w:i/>
          <w:color w:val="C00000"/>
        </w:rPr>
        <w:t>Duration (in minutes)</w:t>
      </w:r>
      <w:r w:rsidRPr="00080150">
        <w:rPr>
          <w:color w:val="C00000"/>
        </w:rPr>
        <w:t>: Enter the approximate time it takes a participant to complete the measure (e.g., 20).</w:t>
      </w:r>
    </w:p>
    <w:p w14:paraId="2F124F72" w14:textId="77777777" w:rsidR="003725A9" w:rsidRPr="00080150" w:rsidRDefault="003725A9" w:rsidP="00080150">
      <w:pPr>
        <w:pStyle w:val="ListParagraph"/>
        <w:numPr>
          <w:ilvl w:val="0"/>
          <w:numId w:val="1"/>
        </w:numPr>
        <w:spacing w:line="256" w:lineRule="auto"/>
        <w:rPr>
          <w:color w:val="C00000"/>
        </w:rPr>
      </w:pPr>
      <w:r w:rsidRPr="00080150">
        <w:rPr>
          <w:i/>
          <w:color w:val="C00000"/>
        </w:rPr>
        <w:t>Description</w:t>
      </w:r>
      <w:r w:rsidRPr="00080150">
        <w:rPr>
          <w:color w:val="C00000"/>
        </w:rPr>
        <w:t xml:space="preserve">: Type a brief description of the measure – </w:t>
      </w:r>
      <w:r w:rsidRPr="00080150">
        <w:rPr>
          <w:i/>
          <w:color w:val="C00000"/>
        </w:rPr>
        <w:t>see review criteria below</w:t>
      </w:r>
      <w:r w:rsidRPr="00080150">
        <w:rPr>
          <w:color w:val="C00000"/>
        </w:rPr>
        <w:t>.</w:t>
      </w:r>
    </w:p>
    <w:p w14:paraId="6C7E92E4" w14:textId="77777777" w:rsidR="003725A9" w:rsidRPr="00080150" w:rsidRDefault="003725A9" w:rsidP="00080150">
      <w:pPr>
        <w:pStyle w:val="ListParagraph"/>
        <w:numPr>
          <w:ilvl w:val="0"/>
          <w:numId w:val="1"/>
        </w:numPr>
        <w:spacing w:line="256" w:lineRule="auto"/>
        <w:rPr>
          <w:color w:val="C00000"/>
        </w:rPr>
      </w:pPr>
      <w:r w:rsidRPr="00080150">
        <w:rPr>
          <w:i/>
          <w:color w:val="C00000"/>
        </w:rPr>
        <w:t>OSF Link</w:t>
      </w:r>
      <w:r w:rsidRPr="00080150">
        <w:rPr>
          <w:color w:val="C00000"/>
        </w:rPr>
        <w:t xml:space="preserve">: Type the URL for a link to a research project that uses this measure on the website of the Open Science Framework (OSF). [Use the following steps to obtain the relevant project link: 1) go to </w:t>
      </w:r>
      <w:hyperlink r:id="rId9" w:history="1">
        <w:r w:rsidRPr="00080150">
          <w:rPr>
            <w:rStyle w:val="Hyperlink"/>
            <w:color w:val="C00000"/>
          </w:rPr>
          <w:t>https://osf.io/</w:t>
        </w:r>
      </w:hyperlink>
      <w:r w:rsidRPr="00080150">
        <w:rPr>
          <w:color w:val="C00000"/>
        </w:rPr>
        <w:t>, 2) select “Sign In” to log in with the username and password for your account or, if necessary, select “Sign up” to create a new account, 3) use the “Search” and/or “My Projects” tabs to locate a particular project, 4) select the relevant project and copy and paste the associated URL into the relevant field on the submission form.]</w:t>
      </w:r>
    </w:p>
    <w:p w14:paraId="4ED623CC" w14:textId="77777777" w:rsidR="003725A9" w:rsidRPr="00080150" w:rsidRDefault="003725A9" w:rsidP="00080150">
      <w:pPr>
        <w:pStyle w:val="ListParagraph"/>
        <w:numPr>
          <w:ilvl w:val="0"/>
          <w:numId w:val="1"/>
        </w:numPr>
        <w:spacing w:line="256" w:lineRule="auto"/>
        <w:rPr>
          <w:color w:val="C00000"/>
        </w:rPr>
      </w:pPr>
      <w:r w:rsidRPr="00080150">
        <w:rPr>
          <w:i/>
          <w:color w:val="C00000"/>
        </w:rPr>
        <w:t>Adult/Child</w:t>
      </w:r>
      <w:r w:rsidRPr="00080150">
        <w:rPr>
          <w:color w:val="C00000"/>
        </w:rPr>
        <w:t>: Indicate whether the measure is intended for an adult or child population.</w:t>
      </w:r>
    </w:p>
    <w:p w14:paraId="08282367" w14:textId="77777777" w:rsidR="003725A9" w:rsidRPr="00080150" w:rsidRDefault="003725A9" w:rsidP="00080150">
      <w:pPr>
        <w:pStyle w:val="ListParagraph"/>
        <w:numPr>
          <w:ilvl w:val="0"/>
          <w:numId w:val="1"/>
        </w:numPr>
        <w:spacing w:line="256" w:lineRule="auto"/>
        <w:rPr>
          <w:color w:val="C00000"/>
        </w:rPr>
      </w:pPr>
      <w:r w:rsidRPr="00080150">
        <w:rPr>
          <w:i/>
          <w:color w:val="C00000"/>
        </w:rPr>
        <w:t>Computerized/Paper</w:t>
      </w:r>
      <w:r w:rsidRPr="00080150">
        <w:rPr>
          <w:color w:val="C00000"/>
        </w:rPr>
        <w:t>: Indicate whether the measure is administered by computer or by paper.</w:t>
      </w:r>
    </w:p>
    <w:p w14:paraId="4718E003" w14:textId="77777777" w:rsidR="003725A9" w:rsidRPr="00080150" w:rsidRDefault="003725A9" w:rsidP="00080150">
      <w:pPr>
        <w:pStyle w:val="ListParagraph"/>
        <w:numPr>
          <w:ilvl w:val="0"/>
          <w:numId w:val="1"/>
        </w:numPr>
        <w:spacing w:line="256" w:lineRule="auto"/>
        <w:rPr>
          <w:color w:val="C00000"/>
        </w:rPr>
      </w:pPr>
      <w:r w:rsidRPr="00080150">
        <w:rPr>
          <w:i/>
          <w:color w:val="C00000"/>
        </w:rPr>
        <w:t>Identified</w:t>
      </w:r>
      <w:r w:rsidRPr="00080150">
        <w:rPr>
          <w:color w:val="C00000"/>
        </w:rPr>
        <w:t xml:space="preserve">: Check this box if the mechanism assessed in the measure has been identified as a target for behavior change – </w:t>
      </w:r>
      <w:r w:rsidRPr="00080150">
        <w:rPr>
          <w:i/>
          <w:color w:val="C00000"/>
        </w:rPr>
        <w:t>see review criteria below</w:t>
      </w:r>
      <w:r w:rsidRPr="00080150">
        <w:rPr>
          <w:color w:val="C00000"/>
        </w:rPr>
        <w:t>.</w:t>
      </w:r>
    </w:p>
    <w:p w14:paraId="2056A391" w14:textId="77777777" w:rsidR="003725A9" w:rsidRPr="00080150" w:rsidRDefault="003725A9" w:rsidP="00080150">
      <w:pPr>
        <w:pStyle w:val="ListParagraph"/>
        <w:numPr>
          <w:ilvl w:val="1"/>
          <w:numId w:val="1"/>
        </w:numPr>
        <w:spacing w:line="256" w:lineRule="auto"/>
        <w:rPr>
          <w:color w:val="C00000"/>
        </w:rPr>
      </w:pPr>
      <w:r w:rsidRPr="00080150">
        <w:rPr>
          <w:i/>
          <w:color w:val="C00000"/>
        </w:rPr>
        <w:t>Identified Description</w:t>
      </w:r>
      <w:r w:rsidRPr="00080150">
        <w:rPr>
          <w:color w:val="C00000"/>
        </w:rPr>
        <w:t xml:space="preserve">: Summarize the evidence indicating the extent to which the mechanism has been identified (i.e. seminal reference for this mechanism, theoretical support for the mechanism). </w:t>
      </w:r>
    </w:p>
    <w:p w14:paraId="36CDA84D" w14:textId="77777777" w:rsidR="003725A9" w:rsidRPr="00080150" w:rsidRDefault="003725A9" w:rsidP="00080150">
      <w:pPr>
        <w:pStyle w:val="ListParagraph"/>
        <w:numPr>
          <w:ilvl w:val="1"/>
          <w:numId w:val="1"/>
        </w:numPr>
        <w:spacing w:line="256" w:lineRule="auto"/>
        <w:rPr>
          <w:color w:val="C00000"/>
        </w:rPr>
      </w:pPr>
      <w:r w:rsidRPr="00080150">
        <w:rPr>
          <w:i/>
          <w:color w:val="C00000"/>
        </w:rPr>
        <w:t>Identified Supporting Documentation</w:t>
      </w:r>
      <w:r w:rsidRPr="00080150">
        <w:rPr>
          <w:color w:val="C00000"/>
        </w:rPr>
        <w:t>: Please upload the document(s) (i.e. peer-reviewed empirical manuscripts) that provide the evidence included in the Identified Description. Click “Add Row” (at the right) and then “Add File” (at the left) to upload supporting material.</w:t>
      </w:r>
    </w:p>
    <w:p w14:paraId="0ABE5569" w14:textId="77777777" w:rsidR="00953F28" w:rsidRPr="00B7670B" w:rsidRDefault="00953F28" w:rsidP="00080150">
      <w:pPr>
        <w:pStyle w:val="ListParagraph"/>
        <w:ind w:left="0"/>
        <w:rPr>
          <w:b/>
          <w:color w:val="C00000"/>
          <w:sz w:val="24"/>
          <w:u w:val="single"/>
        </w:rPr>
      </w:pPr>
    </w:p>
    <w:p w14:paraId="42DF62E7" w14:textId="370BB0D8" w:rsidR="00953F28" w:rsidRPr="00080150" w:rsidRDefault="00953F28" w:rsidP="00080150">
      <w:pPr>
        <w:pStyle w:val="ListParagraph"/>
        <w:ind w:left="0"/>
        <w:rPr>
          <w:b/>
          <w:u w:val="single"/>
        </w:rPr>
      </w:pPr>
      <w:r w:rsidRPr="00B7670B">
        <w:rPr>
          <w:b/>
          <w:sz w:val="24"/>
          <w:u w:val="single"/>
        </w:rPr>
        <w:t>Measures Validation Form</w:t>
      </w:r>
      <w:r w:rsidR="007A7CE8" w:rsidRPr="00B7670B">
        <w:rPr>
          <w:b/>
          <w:sz w:val="24"/>
          <w:u w:val="single"/>
        </w:rPr>
        <w:t>: Identified Stage (</w:t>
      </w:r>
      <w:r w:rsidRPr="00B7670B">
        <w:rPr>
          <w:b/>
          <w:sz w:val="24"/>
          <w:u w:val="single"/>
        </w:rPr>
        <w:t>COMPLETE</w:t>
      </w:r>
      <w:r w:rsidR="007A7CE8" w:rsidRPr="00B7670B">
        <w:rPr>
          <w:b/>
          <w:sz w:val="24"/>
          <w:u w:val="single"/>
        </w:rPr>
        <w:t>)</w:t>
      </w:r>
      <w:r w:rsidR="007A7CE8">
        <w:rPr>
          <w:b/>
          <w:u w:val="single"/>
        </w:rPr>
        <w:br/>
      </w:r>
    </w:p>
    <w:p w14:paraId="0EE215E2" w14:textId="77777777" w:rsidR="00953F28" w:rsidRPr="00080150" w:rsidRDefault="00953F28" w:rsidP="00080150">
      <w:pPr>
        <w:pStyle w:val="ListParagraph"/>
        <w:numPr>
          <w:ilvl w:val="0"/>
          <w:numId w:val="5"/>
        </w:numPr>
        <w:spacing w:line="256" w:lineRule="auto"/>
      </w:pPr>
      <w:r w:rsidRPr="00080150">
        <w:rPr>
          <w:i/>
          <w:u w:val="single"/>
        </w:rPr>
        <w:t>Title</w:t>
      </w:r>
      <w:r w:rsidRPr="00080150">
        <w:t>: Angling Risk Task (Always Sunny)</w:t>
      </w:r>
    </w:p>
    <w:p w14:paraId="126E2A0A" w14:textId="77777777" w:rsidR="00953F28" w:rsidRPr="00080150" w:rsidRDefault="00953F28" w:rsidP="00080150">
      <w:pPr>
        <w:pStyle w:val="ListParagraph"/>
        <w:numPr>
          <w:ilvl w:val="0"/>
          <w:numId w:val="5"/>
        </w:numPr>
        <w:spacing w:line="256" w:lineRule="auto"/>
      </w:pPr>
      <w:r w:rsidRPr="00080150">
        <w:rPr>
          <w:i/>
          <w:u w:val="single"/>
        </w:rPr>
        <w:t>Domain</w:t>
      </w:r>
      <w:r w:rsidRPr="00080150">
        <w:t>: Self-regulation</w:t>
      </w:r>
    </w:p>
    <w:p w14:paraId="274F782F" w14:textId="77777777" w:rsidR="00953F28" w:rsidRPr="00080150" w:rsidRDefault="00953F28" w:rsidP="00080150">
      <w:pPr>
        <w:pStyle w:val="ListParagraph"/>
        <w:numPr>
          <w:ilvl w:val="0"/>
          <w:numId w:val="5"/>
        </w:numPr>
        <w:spacing w:line="256" w:lineRule="auto"/>
      </w:pPr>
      <w:r w:rsidRPr="00080150">
        <w:rPr>
          <w:i/>
          <w:u w:val="single"/>
        </w:rPr>
        <w:t>Type:</w:t>
      </w:r>
      <w:r w:rsidRPr="00080150">
        <w:t xml:space="preserve"> Task</w:t>
      </w:r>
    </w:p>
    <w:p w14:paraId="2EC25F8B" w14:textId="73C63C48" w:rsidR="00953F28" w:rsidRPr="00080150" w:rsidRDefault="00953F28" w:rsidP="00080150">
      <w:pPr>
        <w:pStyle w:val="ListParagraph"/>
        <w:numPr>
          <w:ilvl w:val="0"/>
          <w:numId w:val="5"/>
        </w:numPr>
        <w:spacing w:line="256" w:lineRule="auto"/>
      </w:pPr>
      <w:r w:rsidRPr="00080150">
        <w:rPr>
          <w:i/>
        </w:rPr>
        <w:t>Duration (in minutes)</w:t>
      </w:r>
      <w:r w:rsidRPr="00080150">
        <w:t xml:space="preserve">: </w:t>
      </w:r>
      <w:r w:rsidR="008842C4" w:rsidRPr="00080150">
        <w:t>20</w:t>
      </w:r>
    </w:p>
    <w:p w14:paraId="71D8215F" w14:textId="0147AA45" w:rsidR="00953F28" w:rsidRPr="00080150" w:rsidRDefault="00953F28" w:rsidP="00080150">
      <w:pPr>
        <w:pStyle w:val="ListParagraph"/>
        <w:numPr>
          <w:ilvl w:val="0"/>
          <w:numId w:val="5"/>
        </w:numPr>
        <w:spacing w:line="256" w:lineRule="auto"/>
      </w:pPr>
      <w:r w:rsidRPr="00080150">
        <w:rPr>
          <w:i/>
        </w:rPr>
        <w:t>Description</w:t>
      </w:r>
      <w:r w:rsidRPr="00080150">
        <w:t>:</w:t>
      </w:r>
      <w:r w:rsidR="00A93ACC" w:rsidRPr="00080150">
        <w:t xml:space="preserve"> </w:t>
      </w:r>
      <w:r w:rsidR="000B2715" w:rsidRPr="00080150">
        <w:t xml:space="preserve">The Angling Risk Task (ART) assesses cognitive processes underlying decision making in a sequential risk-taking paradigm. This task is comprised of tournaments of 30 rounds each. In </w:t>
      </w:r>
      <w:r w:rsidR="000B2715" w:rsidRPr="00080150">
        <w:lastRenderedPageBreak/>
        <w:t xml:space="preserve">each round, participants “fish” for red and blue fish in an attempt to earn as much money as possible. Of the N fish, N-1 </w:t>
      </w:r>
      <w:proofErr w:type="gramStart"/>
      <w:r w:rsidR="000B2715" w:rsidRPr="00080150">
        <w:t>are</w:t>
      </w:r>
      <w:proofErr w:type="gramEnd"/>
      <w:r w:rsidR="000B2715" w:rsidRPr="00080150">
        <w:t xml:space="preserve"> red and 1 is blue. Each red fish the participant catches is worth five cents; if the participant catches the blue fish, however, the round ends, and the participant loses all the money accumulated in that round. Participants are able to stop any round at any time and collect their earnings.</w:t>
      </w:r>
      <w:r w:rsidR="000B2715" w:rsidRPr="00080150">
        <w:br/>
        <w:t>Each tournament can have a different release law: (1) Catch ‘n’ Keep, in which the probability of catching a red fish goes down as each fish is caught and removed from the pond, and (2) Catch ‘n’ Release, where the probability of catching a red fish stays constant. In the “Always Sunny” version of the task, participants are able to see the number of red and blue fish. The outcome is the ART score – the average number times the participant chooses to “fish” on trials that end by choice (i.e. rather than ending by catching a blue fish).</w:t>
      </w:r>
    </w:p>
    <w:p w14:paraId="0B853D77" w14:textId="698B5FAB" w:rsidR="00953F28" w:rsidRPr="00080150" w:rsidRDefault="00953F28" w:rsidP="00080150">
      <w:pPr>
        <w:pStyle w:val="ListParagraph"/>
        <w:numPr>
          <w:ilvl w:val="0"/>
          <w:numId w:val="5"/>
        </w:numPr>
        <w:spacing w:line="256" w:lineRule="auto"/>
      </w:pPr>
      <w:r w:rsidRPr="00080150">
        <w:rPr>
          <w:i/>
        </w:rPr>
        <w:t>OSF Link</w:t>
      </w:r>
      <w:r w:rsidRPr="00080150">
        <w:t xml:space="preserve">: </w:t>
      </w:r>
      <w:hyperlink r:id="rId10" w:history="1">
        <w:r w:rsidR="000B2715" w:rsidRPr="00080150">
          <w:rPr>
            <w:rStyle w:val="Hyperlink"/>
          </w:rPr>
          <w:t>https://osf.io/amxpv/</w:t>
        </w:r>
      </w:hyperlink>
      <w:r w:rsidR="000B2715" w:rsidRPr="00080150">
        <w:t xml:space="preserve"> </w:t>
      </w:r>
    </w:p>
    <w:p w14:paraId="1193ACC4" w14:textId="58E5143C" w:rsidR="00953F28" w:rsidRPr="00080150" w:rsidRDefault="00953F28" w:rsidP="00080150">
      <w:pPr>
        <w:pStyle w:val="ListParagraph"/>
        <w:numPr>
          <w:ilvl w:val="0"/>
          <w:numId w:val="5"/>
        </w:numPr>
        <w:spacing w:line="256" w:lineRule="auto"/>
      </w:pPr>
      <w:r w:rsidRPr="00080150">
        <w:rPr>
          <w:i/>
        </w:rPr>
        <w:t>Adult/Child</w:t>
      </w:r>
      <w:r w:rsidRPr="00080150">
        <w:t xml:space="preserve">: </w:t>
      </w:r>
      <w:r w:rsidR="000B2715" w:rsidRPr="00080150">
        <w:t>Adult</w:t>
      </w:r>
      <w:r w:rsidRPr="00080150">
        <w:t>.</w:t>
      </w:r>
    </w:p>
    <w:p w14:paraId="695786F6" w14:textId="764AE704" w:rsidR="00953F28" w:rsidRPr="00080150" w:rsidRDefault="00953F28" w:rsidP="00080150">
      <w:pPr>
        <w:pStyle w:val="ListParagraph"/>
        <w:numPr>
          <w:ilvl w:val="0"/>
          <w:numId w:val="5"/>
        </w:numPr>
        <w:spacing w:line="256" w:lineRule="auto"/>
      </w:pPr>
      <w:r w:rsidRPr="00080150">
        <w:rPr>
          <w:i/>
        </w:rPr>
        <w:t>Computerized/Paper</w:t>
      </w:r>
      <w:r w:rsidRPr="00080150">
        <w:t xml:space="preserve">: </w:t>
      </w:r>
      <w:r w:rsidR="000B2715" w:rsidRPr="00080150">
        <w:t>Computer</w:t>
      </w:r>
      <w:r w:rsidRPr="00080150">
        <w:t>.</w:t>
      </w:r>
    </w:p>
    <w:p w14:paraId="2B676EC1" w14:textId="0F72AD2E" w:rsidR="00953F28" w:rsidRPr="00080150" w:rsidRDefault="00953F28" w:rsidP="00080150">
      <w:pPr>
        <w:pStyle w:val="ListParagraph"/>
        <w:numPr>
          <w:ilvl w:val="0"/>
          <w:numId w:val="5"/>
        </w:numPr>
        <w:spacing w:line="256" w:lineRule="auto"/>
      </w:pPr>
      <w:r w:rsidRPr="00080150">
        <w:rPr>
          <w:i/>
        </w:rPr>
        <w:t>Identified</w:t>
      </w:r>
      <w:r w:rsidRPr="00080150">
        <w:t xml:space="preserve">: </w:t>
      </w:r>
    </w:p>
    <w:p w14:paraId="3A10B01D" w14:textId="25893FEE" w:rsidR="00953F28" w:rsidRPr="00080150" w:rsidRDefault="00953F28" w:rsidP="00080150">
      <w:pPr>
        <w:pStyle w:val="ListParagraph"/>
        <w:numPr>
          <w:ilvl w:val="1"/>
          <w:numId w:val="5"/>
        </w:numPr>
        <w:spacing w:line="256" w:lineRule="auto"/>
      </w:pPr>
      <w:r w:rsidRPr="00080150">
        <w:rPr>
          <w:i/>
        </w:rPr>
        <w:t>Identified Description</w:t>
      </w:r>
      <w:r w:rsidRPr="00080150">
        <w:t xml:space="preserve">: </w:t>
      </w:r>
      <w:r w:rsidR="000B2715" w:rsidRPr="00080150">
        <w:t>The Angling Risk Task (ART) measures processes of evaluation, learning, and response in a sequential risk-taking paradigm, producing an individual difference score that has been related to risk behaviors (e.g., drug use) (</w:t>
      </w:r>
      <w:proofErr w:type="spellStart"/>
      <w:r w:rsidR="000B2715" w:rsidRPr="00080150">
        <w:t>Pleskac</w:t>
      </w:r>
      <w:proofErr w:type="spellEnd"/>
      <w:r w:rsidR="000B2715" w:rsidRPr="00080150">
        <w:t>, 2008). Risk taking is relevant to self-regulation, and may be an important target for mechanistic research on health behavior and behavior change.</w:t>
      </w:r>
    </w:p>
    <w:p w14:paraId="2D4125BF" w14:textId="5BF5DA2D" w:rsidR="00953F28" w:rsidRDefault="00953F28" w:rsidP="00080150">
      <w:pPr>
        <w:pStyle w:val="ListParagraph"/>
        <w:numPr>
          <w:ilvl w:val="1"/>
          <w:numId w:val="5"/>
        </w:numPr>
        <w:spacing w:line="256" w:lineRule="auto"/>
      </w:pPr>
      <w:r w:rsidRPr="00080150">
        <w:rPr>
          <w:i/>
        </w:rPr>
        <w:t>Identified Supporting Documentation</w:t>
      </w:r>
      <w:r w:rsidRPr="00080150">
        <w:t xml:space="preserve">: </w:t>
      </w:r>
      <w:r w:rsidR="000B2715" w:rsidRPr="00080150">
        <w:t xml:space="preserve">Text Citation: </w:t>
      </w:r>
      <w:proofErr w:type="spellStart"/>
      <w:r w:rsidR="000B2715" w:rsidRPr="00080150">
        <w:t>Pleskac</w:t>
      </w:r>
      <w:proofErr w:type="spellEnd"/>
      <w:r w:rsidR="000B2715" w:rsidRPr="00080150">
        <w:t>, T. J. (2008). Decision making and learning while taking sequential risks. Journal of Experimental Psychology: Learning, Memory, and Cognition, 34(1), 167.</w:t>
      </w:r>
    </w:p>
    <w:p w14:paraId="01BFE7B6" w14:textId="77777777" w:rsidR="007A7CE8" w:rsidRPr="00080150" w:rsidRDefault="007A7CE8" w:rsidP="007A7CE8">
      <w:pPr>
        <w:spacing w:line="256" w:lineRule="auto"/>
      </w:pPr>
    </w:p>
    <w:p w14:paraId="3751E8BA" w14:textId="77777777" w:rsidR="00F762CB" w:rsidRPr="00080150" w:rsidRDefault="00F762CB" w:rsidP="00080150">
      <w:pPr>
        <w:pStyle w:val="ListParagraph"/>
        <w:pBdr>
          <w:bottom w:val="single" w:sz="6" w:space="1" w:color="auto"/>
        </w:pBdr>
      </w:pPr>
    </w:p>
    <w:p w14:paraId="1EDB01EA" w14:textId="1B50E3F5" w:rsidR="00F428E3" w:rsidRDefault="00F428E3" w:rsidP="00080150"/>
    <w:p w14:paraId="0945F5DD" w14:textId="706B732C" w:rsidR="007A7CE8" w:rsidRDefault="007A7CE8" w:rsidP="00080150">
      <w:pPr>
        <w:rPr>
          <w:sz w:val="24"/>
        </w:rPr>
      </w:pPr>
    </w:p>
    <w:p w14:paraId="652E41AA" w14:textId="3A99F924" w:rsidR="00825ECC" w:rsidRDefault="00825ECC" w:rsidP="00080150">
      <w:pPr>
        <w:rPr>
          <w:sz w:val="24"/>
        </w:rPr>
      </w:pPr>
    </w:p>
    <w:p w14:paraId="3FF7A083" w14:textId="19D5918A" w:rsidR="00825ECC" w:rsidRDefault="00825ECC" w:rsidP="00080150">
      <w:pPr>
        <w:rPr>
          <w:sz w:val="24"/>
        </w:rPr>
      </w:pPr>
    </w:p>
    <w:p w14:paraId="313D2DB4" w14:textId="130F32AD" w:rsidR="00825ECC" w:rsidRDefault="00825ECC" w:rsidP="00080150">
      <w:pPr>
        <w:rPr>
          <w:sz w:val="24"/>
        </w:rPr>
      </w:pPr>
    </w:p>
    <w:p w14:paraId="4917D9FC" w14:textId="331268CC" w:rsidR="00825ECC" w:rsidRDefault="00825ECC" w:rsidP="00080150">
      <w:pPr>
        <w:rPr>
          <w:sz w:val="24"/>
        </w:rPr>
      </w:pPr>
    </w:p>
    <w:p w14:paraId="644B2230" w14:textId="316B819A" w:rsidR="00825ECC" w:rsidRDefault="00825ECC" w:rsidP="00080150">
      <w:pPr>
        <w:rPr>
          <w:sz w:val="24"/>
        </w:rPr>
      </w:pPr>
    </w:p>
    <w:p w14:paraId="0457B595" w14:textId="33DDD74B" w:rsidR="00825ECC" w:rsidRDefault="00825ECC" w:rsidP="00080150">
      <w:pPr>
        <w:rPr>
          <w:sz w:val="24"/>
        </w:rPr>
      </w:pPr>
    </w:p>
    <w:p w14:paraId="60991AA2" w14:textId="6C9F9024" w:rsidR="00825ECC" w:rsidRDefault="00825ECC" w:rsidP="00080150">
      <w:pPr>
        <w:rPr>
          <w:sz w:val="24"/>
        </w:rPr>
      </w:pPr>
    </w:p>
    <w:p w14:paraId="4069A65F" w14:textId="30205691" w:rsidR="00825ECC" w:rsidRDefault="00825ECC" w:rsidP="00080150">
      <w:pPr>
        <w:rPr>
          <w:sz w:val="24"/>
        </w:rPr>
      </w:pPr>
    </w:p>
    <w:p w14:paraId="63A5BA29" w14:textId="67E3ADA7" w:rsidR="00825ECC" w:rsidRDefault="00825ECC" w:rsidP="00080150">
      <w:pPr>
        <w:rPr>
          <w:sz w:val="24"/>
        </w:rPr>
      </w:pPr>
    </w:p>
    <w:p w14:paraId="2489DC0D" w14:textId="57CBA647" w:rsidR="00825ECC" w:rsidRDefault="00825ECC" w:rsidP="00080150">
      <w:pPr>
        <w:rPr>
          <w:sz w:val="24"/>
        </w:rPr>
      </w:pPr>
    </w:p>
    <w:p w14:paraId="26F059E0" w14:textId="30581B62" w:rsidR="00825ECC" w:rsidRPr="00B7670B" w:rsidRDefault="00825ECC" w:rsidP="00080150">
      <w:pPr>
        <w:rPr>
          <w:sz w:val="24"/>
        </w:rPr>
      </w:pPr>
    </w:p>
    <w:p w14:paraId="04D8009B" w14:textId="77777777" w:rsidR="00F762CB" w:rsidRPr="00B7670B" w:rsidRDefault="00652F0F" w:rsidP="00080150">
      <w:pPr>
        <w:rPr>
          <w:sz w:val="24"/>
        </w:rPr>
      </w:pPr>
      <w:hyperlink r:id="rId11" w:history="1">
        <w:r w:rsidR="00F762CB" w:rsidRPr="00B7670B">
          <w:rPr>
            <w:rStyle w:val="Hyperlink"/>
            <w:sz w:val="24"/>
          </w:rPr>
          <w:t>Barratt Impulsiveness Scale</w:t>
        </w:r>
      </w:hyperlink>
      <w:r w:rsidR="00F762CB" w:rsidRPr="00B7670B">
        <w:rPr>
          <w:sz w:val="24"/>
        </w:rPr>
        <w:t xml:space="preserve"> – </w:t>
      </w:r>
    </w:p>
    <w:p w14:paraId="6D9BDAAD" w14:textId="468D553C" w:rsidR="00953F28" w:rsidRPr="00080150" w:rsidRDefault="00953F28" w:rsidP="00080150">
      <w:pPr>
        <w:pStyle w:val="ListParagraph"/>
        <w:ind w:left="0"/>
        <w:rPr>
          <w:b/>
          <w:color w:val="C00000"/>
          <w:u w:val="single"/>
        </w:rPr>
      </w:pPr>
      <w:r w:rsidRPr="00B7670B">
        <w:rPr>
          <w:b/>
          <w:color w:val="C00000"/>
          <w:sz w:val="24"/>
          <w:u w:val="single"/>
        </w:rPr>
        <w:t>Measures Validation Form</w:t>
      </w:r>
      <w:r w:rsidR="007A7CE8" w:rsidRPr="00B7670B">
        <w:rPr>
          <w:b/>
          <w:color w:val="C00000"/>
          <w:sz w:val="24"/>
          <w:u w:val="single"/>
        </w:rPr>
        <w:t>:</w:t>
      </w:r>
      <w:r w:rsidRPr="00B7670B">
        <w:rPr>
          <w:b/>
          <w:color w:val="C00000"/>
          <w:sz w:val="24"/>
          <w:u w:val="single"/>
        </w:rPr>
        <w:t xml:space="preserve"> </w:t>
      </w:r>
      <w:r w:rsidR="007A7CE8" w:rsidRPr="00B7670B">
        <w:rPr>
          <w:b/>
          <w:color w:val="C00000"/>
          <w:sz w:val="24"/>
          <w:u w:val="single"/>
        </w:rPr>
        <w:t>Identified Stage (INCOMPLETE)</w:t>
      </w:r>
      <w:r w:rsidR="007A7CE8">
        <w:rPr>
          <w:b/>
          <w:color w:val="C00000"/>
          <w:u w:val="single"/>
        </w:rPr>
        <w:br/>
      </w:r>
    </w:p>
    <w:p w14:paraId="0F210AAC" w14:textId="77777777" w:rsidR="00953F28" w:rsidRPr="00080150" w:rsidRDefault="00953F28" w:rsidP="00080150">
      <w:pPr>
        <w:pStyle w:val="ListParagraph"/>
        <w:numPr>
          <w:ilvl w:val="0"/>
          <w:numId w:val="1"/>
        </w:numPr>
        <w:spacing w:line="256" w:lineRule="auto"/>
        <w:rPr>
          <w:color w:val="C00000"/>
        </w:rPr>
      </w:pPr>
      <w:r w:rsidRPr="00080150">
        <w:rPr>
          <w:i/>
          <w:color w:val="C00000"/>
          <w:u w:val="single"/>
        </w:rPr>
        <w:t>Title</w:t>
      </w:r>
      <w:r w:rsidRPr="00080150">
        <w:rPr>
          <w:color w:val="C00000"/>
        </w:rPr>
        <w:t>: Type the title of the measure.</w:t>
      </w:r>
    </w:p>
    <w:p w14:paraId="01A32AA6" w14:textId="77777777" w:rsidR="00953F28" w:rsidRPr="00080150" w:rsidRDefault="00953F28" w:rsidP="00080150">
      <w:pPr>
        <w:pStyle w:val="ListParagraph"/>
        <w:numPr>
          <w:ilvl w:val="0"/>
          <w:numId w:val="1"/>
        </w:numPr>
        <w:spacing w:line="256" w:lineRule="auto"/>
        <w:rPr>
          <w:color w:val="C00000"/>
        </w:rPr>
      </w:pPr>
      <w:r w:rsidRPr="00080150">
        <w:rPr>
          <w:i/>
          <w:color w:val="C00000"/>
          <w:u w:val="single"/>
        </w:rPr>
        <w:t>Domain</w:t>
      </w:r>
      <w:r w:rsidRPr="00080150">
        <w:rPr>
          <w:color w:val="C00000"/>
        </w:rPr>
        <w:t>: Indicate the domain that the measure is hypothesized to measure:</w:t>
      </w:r>
    </w:p>
    <w:p w14:paraId="6BA7E4B0" w14:textId="77777777" w:rsidR="00953F28" w:rsidRPr="00080150" w:rsidRDefault="00953F28" w:rsidP="00080150">
      <w:pPr>
        <w:pStyle w:val="ListParagraph"/>
        <w:numPr>
          <w:ilvl w:val="1"/>
          <w:numId w:val="1"/>
        </w:numPr>
        <w:spacing w:line="256" w:lineRule="auto"/>
        <w:rPr>
          <w:color w:val="C00000"/>
        </w:rPr>
      </w:pPr>
      <w:r w:rsidRPr="00080150">
        <w:rPr>
          <w:color w:val="C00000"/>
        </w:rPr>
        <w:t>Self-regulation</w:t>
      </w:r>
    </w:p>
    <w:p w14:paraId="22FD3198" w14:textId="77777777" w:rsidR="00953F28" w:rsidRPr="00080150" w:rsidRDefault="00953F28" w:rsidP="00080150">
      <w:pPr>
        <w:pStyle w:val="ListParagraph"/>
        <w:numPr>
          <w:ilvl w:val="1"/>
          <w:numId w:val="1"/>
        </w:numPr>
        <w:spacing w:line="256" w:lineRule="auto"/>
        <w:rPr>
          <w:color w:val="C00000"/>
        </w:rPr>
      </w:pPr>
      <w:r w:rsidRPr="00080150">
        <w:rPr>
          <w:color w:val="C00000"/>
        </w:rPr>
        <w:t>Stress reactivity &amp; stress resilience</w:t>
      </w:r>
    </w:p>
    <w:p w14:paraId="66646AC2" w14:textId="77777777" w:rsidR="00953F28" w:rsidRPr="00080150" w:rsidRDefault="00953F28" w:rsidP="00080150">
      <w:pPr>
        <w:pStyle w:val="ListParagraph"/>
        <w:numPr>
          <w:ilvl w:val="1"/>
          <w:numId w:val="1"/>
        </w:numPr>
        <w:spacing w:line="256" w:lineRule="auto"/>
        <w:rPr>
          <w:color w:val="C00000"/>
        </w:rPr>
      </w:pPr>
      <w:r w:rsidRPr="00080150">
        <w:rPr>
          <w:color w:val="C00000"/>
        </w:rPr>
        <w:t>Interpersonal &amp; social processes</w:t>
      </w:r>
    </w:p>
    <w:p w14:paraId="35608CD0" w14:textId="77777777" w:rsidR="00953F28" w:rsidRPr="00080150" w:rsidRDefault="00953F28" w:rsidP="00080150">
      <w:pPr>
        <w:pStyle w:val="ListParagraph"/>
        <w:numPr>
          <w:ilvl w:val="0"/>
          <w:numId w:val="1"/>
        </w:numPr>
        <w:spacing w:line="256" w:lineRule="auto"/>
        <w:rPr>
          <w:i/>
          <w:color w:val="C00000"/>
          <w:u w:val="single"/>
        </w:rPr>
      </w:pPr>
      <w:r w:rsidRPr="00080150">
        <w:rPr>
          <w:i/>
          <w:color w:val="C00000"/>
          <w:u w:val="single"/>
        </w:rPr>
        <w:t>Type:</w:t>
      </w:r>
      <w:r w:rsidRPr="00080150">
        <w:rPr>
          <w:color w:val="C00000"/>
        </w:rPr>
        <w:t xml:space="preserve"> Indicate the type of measure in question: </w:t>
      </w:r>
    </w:p>
    <w:p w14:paraId="5406D676" w14:textId="77777777" w:rsidR="00953F28" w:rsidRPr="00080150" w:rsidRDefault="00953F28" w:rsidP="00080150">
      <w:pPr>
        <w:pStyle w:val="ListParagraph"/>
        <w:numPr>
          <w:ilvl w:val="1"/>
          <w:numId w:val="1"/>
        </w:numPr>
        <w:spacing w:line="256" w:lineRule="auto"/>
        <w:rPr>
          <w:color w:val="C00000"/>
        </w:rPr>
      </w:pPr>
      <w:r w:rsidRPr="00080150">
        <w:rPr>
          <w:color w:val="C00000"/>
        </w:rPr>
        <w:t>Self-report</w:t>
      </w:r>
    </w:p>
    <w:p w14:paraId="255E50F9" w14:textId="7E63221E" w:rsidR="00953F28" w:rsidRPr="00080150" w:rsidRDefault="00F84B0E" w:rsidP="00080150">
      <w:pPr>
        <w:pStyle w:val="ListParagraph"/>
        <w:numPr>
          <w:ilvl w:val="1"/>
          <w:numId w:val="1"/>
        </w:numPr>
        <w:spacing w:line="256" w:lineRule="auto"/>
        <w:rPr>
          <w:color w:val="C00000"/>
        </w:rPr>
      </w:pPr>
      <w:r w:rsidRPr="00080150">
        <w:rPr>
          <w:color w:val="C00000"/>
        </w:rPr>
        <w:t>Task</w:t>
      </w:r>
    </w:p>
    <w:p w14:paraId="2E552DB6" w14:textId="77777777" w:rsidR="00953F28" w:rsidRPr="00080150" w:rsidRDefault="00953F28" w:rsidP="00080150">
      <w:pPr>
        <w:pStyle w:val="ListParagraph"/>
        <w:numPr>
          <w:ilvl w:val="1"/>
          <w:numId w:val="1"/>
        </w:numPr>
        <w:spacing w:line="256" w:lineRule="auto"/>
        <w:rPr>
          <w:color w:val="C00000"/>
        </w:rPr>
      </w:pPr>
      <w:r w:rsidRPr="00080150">
        <w:rPr>
          <w:color w:val="C00000"/>
        </w:rPr>
        <w:t>Observational</w:t>
      </w:r>
    </w:p>
    <w:p w14:paraId="745024C0" w14:textId="77777777" w:rsidR="00953F28" w:rsidRPr="00080150" w:rsidRDefault="00953F28" w:rsidP="00080150">
      <w:pPr>
        <w:pStyle w:val="ListParagraph"/>
        <w:numPr>
          <w:ilvl w:val="0"/>
          <w:numId w:val="1"/>
        </w:numPr>
        <w:spacing w:line="256" w:lineRule="auto"/>
        <w:rPr>
          <w:color w:val="C00000"/>
        </w:rPr>
      </w:pPr>
      <w:r w:rsidRPr="00080150">
        <w:rPr>
          <w:i/>
          <w:color w:val="C00000"/>
        </w:rPr>
        <w:t>Duration (in minutes)</w:t>
      </w:r>
      <w:r w:rsidRPr="00080150">
        <w:rPr>
          <w:color w:val="C00000"/>
        </w:rPr>
        <w:t>: Enter the approximate time it takes a participant to complete the measure (e.g., 20).</w:t>
      </w:r>
    </w:p>
    <w:p w14:paraId="419ED515" w14:textId="77777777" w:rsidR="00953F28" w:rsidRPr="00080150" w:rsidRDefault="00953F28" w:rsidP="00080150">
      <w:pPr>
        <w:pStyle w:val="ListParagraph"/>
        <w:numPr>
          <w:ilvl w:val="0"/>
          <w:numId w:val="1"/>
        </w:numPr>
        <w:spacing w:line="256" w:lineRule="auto"/>
        <w:rPr>
          <w:color w:val="C00000"/>
        </w:rPr>
      </w:pPr>
      <w:r w:rsidRPr="00080150">
        <w:rPr>
          <w:i/>
          <w:color w:val="C00000"/>
        </w:rPr>
        <w:t>Description</w:t>
      </w:r>
      <w:r w:rsidRPr="00080150">
        <w:rPr>
          <w:color w:val="C00000"/>
        </w:rPr>
        <w:t xml:space="preserve">: Type a brief description of the measure – </w:t>
      </w:r>
      <w:r w:rsidRPr="00080150">
        <w:rPr>
          <w:i/>
          <w:color w:val="C00000"/>
        </w:rPr>
        <w:t>see review criteria below</w:t>
      </w:r>
      <w:r w:rsidRPr="00080150">
        <w:rPr>
          <w:color w:val="C00000"/>
        </w:rPr>
        <w:t>.</w:t>
      </w:r>
    </w:p>
    <w:p w14:paraId="05615FDF" w14:textId="77777777" w:rsidR="00953F28" w:rsidRPr="00080150" w:rsidRDefault="00953F28" w:rsidP="00080150">
      <w:pPr>
        <w:pStyle w:val="ListParagraph"/>
        <w:numPr>
          <w:ilvl w:val="0"/>
          <w:numId w:val="1"/>
        </w:numPr>
        <w:spacing w:line="256" w:lineRule="auto"/>
        <w:rPr>
          <w:color w:val="C00000"/>
        </w:rPr>
      </w:pPr>
      <w:r w:rsidRPr="00080150">
        <w:rPr>
          <w:i/>
          <w:color w:val="C00000"/>
        </w:rPr>
        <w:t>OSF Link</w:t>
      </w:r>
      <w:r w:rsidRPr="00080150">
        <w:rPr>
          <w:color w:val="C00000"/>
        </w:rPr>
        <w:t xml:space="preserve">: Type the URL for a link to a research project that uses this measure on the website of the Open Science Framework (OSF). [Use the following steps to obtain the relevant project link: 1) go to </w:t>
      </w:r>
      <w:hyperlink r:id="rId12" w:history="1">
        <w:r w:rsidRPr="00080150">
          <w:rPr>
            <w:rStyle w:val="Hyperlink"/>
            <w:color w:val="C00000"/>
          </w:rPr>
          <w:t>https://osf.io/</w:t>
        </w:r>
      </w:hyperlink>
      <w:r w:rsidRPr="00080150">
        <w:rPr>
          <w:color w:val="C00000"/>
        </w:rPr>
        <w:t>, 2) select “Sign In” to log in with the username and password for your account or, if necessary, select “Sign up” to create a new account, 3) use the “Search” and/or “My Projects” tabs to locate a particular project, 4) select the relevant project and copy and paste the associated URL into the relevant field on the submission form.]</w:t>
      </w:r>
    </w:p>
    <w:p w14:paraId="03A7AE4E" w14:textId="77777777" w:rsidR="00953F28" w:rsidRPr="00080150" w:rsidRDefault="00953F28" w:rsidP="00080150">
      <w:pPr>
        <w:pStyle w:val="ListParagraph"/>
        <w:numPr>
          <w:ilvl w:val="0"/>
          <w:numId w:val="1"/>
        </w:numPr>
        <w:spacing w:line="256" w:lineRule="auto"/>
        <w:rPr>
          <w:color w:val="C00000"/>
        </w:rPr>
      </w:pPr>
      <w:r w:rsidRPr="00080150">
        <w:rPr>
          <w:i/>
          <w:color w:val="C00000"/>
        </w:rPr>
        <w:t>Adult/Child</w:t>
      </w:r>
      <w:r w:rsidRPr="00080150">
        <w:rPr>
          <w:color w:val="C00000"/>
        </w:rPr>
        <w:t>: Indicate whether the measure is intended for an adult or child population.</w:t>
      </w:r>
    </w:p>
    <w:p w14:paraId="52D693F7" w14:textId="77777777" w:rsidR="00953F28" w:rsidRPr="00080150" w:rsidRDefault="00953F28" w:rsidP="00080150">
      <w:pPr>
        <w:pStyle w:val="ListParagraph"/>
        <w:numPr>
          <w:ilvl w:val="0"/>
          <w:numId w:val="1"/>
        </w:numPr>
        <w:spacing w:line="256" w:lineRule="auto"/>
        <w:rPr>
          <w:color w:val="C00000"/>
        </w:rPr>
      </w:pPr>
      <w:r w:rsidRPr="00080150">
        <w:rPr>
          <w:i/>
          <w:color w:val="C00000"/>
        </w:rPr>
        <w:t>Computerized/Paper</w:t>
      </w:r>
      <w:r w:rsidRPr="00080150">
        <w:rPr>
          <w:color w:val="C00000"/>
        </w:rPr>
        <w:t>: Indicate whether the measure is administered by computer or by paper.</w:t>
      </w:r>
    </w:p>
    <w:p w14:paraId="089D9DB8" w14:textId="77777777" w:rsidR="00953F28" w:rsidRPr="00080150" w:rsidRDefault="00953F28" w:rsidP="00080150">
      <w:pPr>
        <w:pStyle w:val="ListParagraph"/>
        <w:numPr>
          <w:ilvl w:val="0"/>
          <w:numId w:val="1"/>
        </w:numPr>
        <w:spacing w:line="256" w:lineRule="auto"/>
        <w:rPr>
          <w:color w:val="C00000"/>
        </w:rPr>
      </w:pPr>
      <w:r w:rsidRPr="00080150">
        <w:rPr>
          <w:i/>
          <w:color w:val="C00000"/>
        </w:rPr>
        <w:t>Identified</w:t>
      </w:r>
      <w:r w:rsidRPr="00080150">
        <w:rPr>
          <w:color w:val="C00000"/>
        </w:rPr>
        <w:t xml:space="preserve">: Check this box if the mechanism assessed in the measure has been identified as a target for behavior change – </w:t>
      </w:r>
      <w:r w:rsidRPr="00080150">
        <w:rPr>
          <w:i/>
          <w:color w:val="C00000"/>
        </w:rPr>
        <w:t>see review criteria below</w:t>
      </w:r>
      <w:r w:rsidRPr="00080150">
        <w:rPr>
          <w:color w:val="C00000"/>
        </w:rPr>
        <w:t>.</w:t>
      </w:r>
    </w:p>
    <w:p w14:paraId="21B84CD9" w14:textId="77777777" w:rsidR="00953F28" w:rsidRPr="00080150" w:rsidRDefault="00953F28" w:rsidP="00080150">
      <w:pPr>
        <w:pStyle w:val="ListParagraph"/>
        <w:numPr>
          <w:ilvl w:val="1"/>
          <w:numId w:val="1"/>
        </w:numPr>
        <w:spacing w:line="256" w:lineRule="auto"/>
        <w:rPr>
          <w:color w:val="C00000"/>
        </w:rPr>
      </w:pPr>
      <w:r w:rsidRPr="00080150">
        <w:rPr>
          <w:i/>
          <w:color w:val="C00000"/>
        </w:rPr>
        <w:t>Identified Description</w:t>
      </w:r>
      <w:r w:rsidRPr="00080150">
        <w:rPr>
          <w:color w:val="C00000"/>
        </w:rPr>
        <w:t xml:space="preserve">: Summarize the evidence indicating the extent to which the mechanism has been identified (i.e. seminal reference for this mechanism, theoretical support for the mechanism). </w:t>
      </w:r>
    </w:p>
    <w:p w14:paraId="3668F2BB" w14:textId="77777777" w:rsidR="00953F28" w:rsidRPr="00080150" w:rsidRDefault="00953F28" w:rsidP="00080150">
      <w:pPr>
        <w:pStyle w:val="ListParagraph"/>
        <w:numPr>
          <w:ilvl w:val="1"/>
          <w:numId w:val="1"/>
        </w:numPr>
        <w:spacing w:line="256" w:lineRule="auto"/>
        <w:rPr>
          <w:color w:val="C00000"/>
        </w:rPr>
      </w:pPr>
      <w:r w:rsidRPr="00080150">
        <w:rPr>
          <w:i/>
          <w:color w:val="C00000"/>
        </w:rPr>
        <w:t>Identified Supporting Documentation</w:t>
      </w:r>
      <w:r w:rsidRPr="00080150">
        <w:rPr>
          <w:color w:val="C00000"/>
        </w:rPr>
        <w:t>: Please upload the document(s) (i.e. peer-reviewed empirical manuscripts) that provide the evidence included in the Identified Description. Click “Add Row” (at the right) and then “Add File” (at the left) to upload supporting material.</w:t>
      </w:r>
    </w:p>
    <w:p w14:paraId="7334B7DD" w14:textId="77777777" w:rsidR="00953F28" w:rsidRPr="00080150" w:rsidRDefault="00953F28" w:rsidP="00080150">
      <w:pPr>
        <w:pStyle w:val="ListParagraph"/>
        <w:ind w:left="0"/>
        <w:rPr>
          <w:b/>
          <w:color w:val="C00000"/>
          <w:u w:val="single"/>
        </w:rPr>
      </w:pPr>
    </w:p>
    <w:p w14:paraId="487E8183" w14:textId="568C2456" w:rsidR="00953F28" w:rsidRPr="00B7670B" w:rsidRDefault="00953F28" w:rsidP="00080150">
      <w:pPr>
        <w:pStyle w:val="ListParagraph"/>
        <w:ind w:left="0"/>
        <w:rPr>
          <w:b/>
          <w:sz w:val="24"/>
          <w:u w:val="single"/>
        </w:rPr>
      </w:pPr>
      <w:r w:rsidRPr="00B7670B">
        <w:rPr>
          <w:b/>
          <w:sz w:val="24"/>
          <w:u w:val="single"/>
        </w:rPr>
        <w:t xml:space="preserve">Measures Validation </w:t>
      </w:r>
      <w:r w:rsidR="007A7CE8" w:rsidRPr="00B7670B">
        <w:rPr>
          <w:b/>
          <w:sz w:val="24"/>
          <w:u w:val="single"/>
        </w:rPr>
        <w:t>Form: Identified Stage (COMPLETE)</w:t>
      </w:r>
      <w:r w:rsidR="007A7CE8" w:rsidRPr="00B7670B">
        <w:rPr>
          <w:b/>
          <w:sz w:val="24"/>
          <w:u w:val="single"/>
        </w:rPr>
        <w:br/>
      </w:r>
    </w:p>
    <w:p w14:paraId="383B4B8B" w14:textId="39F66233" w:rsidR="00953F28" w:rsidRPr="00080150" w:rsidRDefault="00953F28" w:rsidP="00080150">
      <w:pPr>
        <w:pStyle w:val="ListParagraph"/>
        <w:numPr>
          <w:ilvl w:val="0"/>
          <w:numId w:val="6"/>
        </w:numPr>
        <w:spacing w:line="256" w:lineRule="auto"/>
      </w:pPr>
      <w:r w:rsidRPr="00080150">
        <w:rPr>
          <w:i/>
          <w:u w:val="single"/>
        </w:rPr>
        <w:t>Title</w:t>
      </w:r>
      <w:r w:rsidRPr="00080150">
        <w:t xml:space="preserve">: </w:t>
      </w:r>
      <w:r w:rsidR="00F84B0E" w:rsidRPr="00080150">
        <w:t>Barratt Impulsiveness Scale</w:t>
      </w:r>
    </w:p>
    <w:p w14:paraId="55790C0C" w14:textId="329CB94A" w:rsidR="00953F28" w:rsidRPr="00080150" w:rsidRDefault="00953F28" w:rsidP="00080150">
      <w:pPr>
        <w:pStyle w:val="ListParagraph"/>
        <w:numPr>
          <w:ilvl w:val="0"/>
          <w:numId w:val="6"/>
        </w:numPr>
        <w:spacing w:line="256" w:lineRule="auto"/>
      </w:pPr>
      <w:r w:rsidRPr="00080150">
        <w:rPr>
          <w:i/>
          <w:u w:val="single"/>
        </w:rPr>
        <w:t>Domain</w:t>
      </w:r>
      <w:r w:rsidRPr="00080150">
        <w:t>:</w:t>
      </w:r>
      <w:r w:rsidR="00F84B0E" w:rsidRPr="00080150">
        <w:t xml:space="preserve"> </w:t>
      </w:r>
      <w:r w:rsidRPr="00080150">
        <w:t>Self-regulation</w:t>
      </w:r>
    </w:p>
    <w:p w14:paraId="48ACF06C" w14:textId="5567DE9F" w:rsidR="00953F28" w:rsidRPr="00080150" w:rsidRDefault="00953F28" w:rsidP="00080150">
      <w:pPr>
        <w:pStyle w:val="ListParagraph"/>
        <w:numPr>
          <w:ilvl w:val="0"/>
          <w:numId w:val="6"/>
        </w:numPr>
        <w:spacing w:line="256" w:lineRule="auto"/>
        <w:rPr>
          <w:i/>
          <w:u w:val="single"/>
        </w:rPr>
      </w:pPr>
      <w:r w:rsidRPr="00080150">
        <w:rPr>
          <w:i/>
          <w:u w:val="single"/>
        </w:rPr>
        <w:t>Type:</w:t>
      </w:r>
      <w:r w:rsidR="00F84B0E" w:rsidRPr="00080150">
        <w:t xml:space="preserve"> </w:t>
      </w:r>
      <w:r w:rsidRPr="00080150">
        <w:t>Self-report</w:t>
      </w:r>
    </w:p>
    <w:p w14:paraId="1428DFDC" w14:textId="65731E9C" w:rsidR="00953F28" w:rsidRPr="00080150" w:rsidRDefault="00953F28" w:rsidP="00080150">
      <w:pPr>
        <w:pStyle w:val="ListParagraph"/>
        <w:numPr>
          <w:ilvl w:val="0"/>
          <w:numId w:val="6"/>
        </w:numPr>
        <w:spacing w:line="256" w:lineRule="auto"/>
      </w:pPr>
      <w:r w:rsidRPr="00080150">
        <w:rPr>
          <w:i/>
        </w:rPr>
        <w:t>Duration (in minutes)</w:t>
      </w:r>
      <w:r w:rsidRPr="00080150">
        <w:t xml:space="preserve">: </w:t>
      </w:r>
      <w:r w:rsidR="00F84B0E" w:rsidRPr="00080150">
        <w:t>Time not specified</w:t>
      </w:r>
    </w:p>
    <w:p w14:paraId="7F20BBCE" w14:textId="7BA950AC" w:rsidR="00953F28" w:rsidRPr="00080150" w:rsidRDefault="00953F28" w:rsidP="00080150">
      <w:pPr>
        <w:pStyle w:val="ListParagraph"/>
        <w:numPr>
          <w:ilvl w:val="0"/>
          <w:numId w:val="6"/>
        </w:numPr>
        <w:spacing w:line="256" w:lineRule="auto"/>
      </w:pPr>
      <w:r w:rsidRPr="00080150">
        <w:rPr>
          <w:i/>
        </w:rPr>
        <w:lastRenderedPageBreak/>
        <w:t>Description</w:t>
      </w:r>
      <w:r w:rsidRPr="00080150">
        <w:t>:</w:t>
      </w:r>
      <w:r w:rsidR="00F84B0E" w:rsidRPr="00080150">
        <w:t xml:space="preserve"> The Barratt Impulsiveness Scale (BIS) is 30-item self-report scale that is commonly used to measure impulsiveness. Participants respond to each item using a 4-point Likert scale: 1 (rarely/never), 2 (occasionally), 3 (often), and 4 (almost always/always). Principal components analysis has revealed six primary factors of the scale: 1) attention (e.g., “I am restless at the theater or lectures”), 2) motor impulsiveness (e.g., “I do things without thinking”), 3) self-control (e.g., “I say things without thinking”), 4) cognitive complexity (e.g., “I get easily bored when solving thought problems”), 5) perseverance (e.g., “I change jobs”), and 6) cognitive instability (e.g., “I have ‘racing’ thoughts”). Three secondary factors have also been identified: attentional impulsiveness (mixture of primary factors 1 and 6), motor impulsiveness (mixture of primary factors 2 and 5), and non-planning impulsiveness (mixture of primary factors 3 and 4).</w:t>
      </w:r>
    </w:p>
    <w:p w14:paraId="25D1D994" w14:textId="73D4002C" w:rsidR="00953F28" w:rsidRPr="00080150" w:rsidRDefault="00953F28" w:rsidP="00080150">
      <w:pPr>
        <w:pStyle w:val="ListParagraph"/>
        <w:numPr>
          <w:ilvl w:val="0"/>
          <w:numId w:val="6"/>
        </w:numPr>
        <w:spacing w:line="256" w:lineRule="auto"/>
      </w:pPr>
      <w:r w:rsidRPr="00080150">
        <w:rPr>
          <w:i/>
        </w:rPr>
        <w:t>OSF Link</w:t>
      </w:r>
      <w:r w:rsidRPr="00080150">
        <w:t xml:space="preserve">: </w:t>
      </w:r>
      <w:r w:rsidR="00F84B0E" w:rsidRPr="00080150">
        <w:t>https://osf.io/amxpv/</w:t>
      </w:r>
    </w:p>
    <w:p w14:paraId="7E94D376" w14:textId="3E62E6E7" w:rsidR="00953F28" w:rsidRPr="00080150" w:rsidRDefault="00953F28" w:rsidP="00080150">
      <w:pPr>
        <w:pStyle w:val="ListParagraph"/>
        <w:numPr>
          <w:ilvl w:val="0"/>
          <w:numId w:val="6"/>
        </w:numPr>
        <w:spacing w:line="256" w:lineRule="auto"/>
      </w:pPr>
      <w:r w:rsidRPr="00080150">
        <w:rPr>
          <w:i/>
        </w:rPr>
        <w:t>Adult/Child</w:t>
      </w:r>
      <w:r w:rsidRPr="00080150">
        <w:t xml:space="preserve">: </w:t>
      </w:r>
      <w:r w:rsidR="00F84B0E" w:rsidRPr="00080150">
        <w:t>A</w:t>
      </w:r>
      <w:r w:rsidRPr="00080150">
        <w:t>dult.</w:t>
      </w:r>
    </w:p>
    <w:p w14:paraId="2E8147C2" w14:textId="4FC35F06" w:rsidR="00953F28" w:rsidRPr="00080150" w:rsidRDefault="00953F28" w:rsidP="00080150">
      <w:pPr>
        <w:pStyle w:val="ListParagraph"/>
        <w:numPr>
          <w:ilvl w:val="0"/>
          <w:numId w:val="6"/>
        </w:numPr>
        <w:spacing w:line="256" w:lineRule="auto"/>
      </w:pPr>
      <w:r w:rsidRPr="00080150">
        <w:rPr>
          <w:i/>
        </w:rPr>
        <w:t>Computerized/Paper</w:t>
      </w:r>
      <w:r w:rsidRPr="00080150">
        <w:t xml:space="preserve">: </w:t>
      </w:r>
      <w:r w:rsidR="00F84B0E" w:rsidRPr="00080150">
        <w:t>P</w:t>
      </w:r>
      <w:r w:rsidRPr="00080150">
        <w:t>aper.</w:t>
      </w:r>
    </w:p>
    <w:p w14:paraId="63137981" w14:textId="77777777" w:rsidR="00D73C26" w:rsidRPr="00080150" w:rsidRDefault="00953F28" w:rsidP="00080150">
      <w:pPr>
        <w:pStyle w:val="ListParagraph"/>
        <w:numPr>
          <w:ilvl w:val="0"/>
          <w:numId w:val="6"/>
        </w:numPr>
        <w:spacing w:line="256" w:lineRule="auto"/>
      </w:pPr>
      <w:r w:rsidRPr="00080150">
        <w:rPr>
          <w:i/>
        </w:rPr>
        <w:t>Identified</w:t>
      </w:r>
      <w:r w:rsidRPr="00080150">
        <w:t xml:space="preserve">: </w:t>
      </w:r>
    </w:p>
    <w:p w14:paraId="38831DEA" w14:textId="77777777" w:rsidR="00D73C26" w:rsidRPr="00080150" w:rsidRDefault="00953F28" w:rsidP="00080150">
      <w:pPr>
        <w:pStyle w:val="ListParagraph"/>
        <w:numPr>
          <w:ilvl w:val="1"/>
          <w:numId w:val="6"/>
        </w:numPr>
        <w:spacing w:line="256" w:lineRule="auto"/>
      </w:pPr>
      <w:r w:rsidRPr="00080150">
        <w:rPr>
          <w:i/>
        </w:rPr>
        <w:t>Identified Description:</w:t>
      </w:r>
      <w:r w:rsidRPr="00080150">
        <w:t xml:space="preserve"> </w:t>
      </w:r>
      <w:r w:rsidR="00D73C26" w:rsidRPr="00080150">
        <w:t xml:space="preserve">For over 50 years the Barratt Impulsiveness Scale (BIS) and its iterations have been widely used measures of impulsive tendencies (Barratt, 1959; Patton &amp; Stanford, 1995). Impulsiveness is a highly relevant measure of individual differences in the domain of self-regulation. This construct has been associated with health behaviors (e.g., smoking and heavy drinking; </w:t>
      </w:r>
      <w:proofErr w:type="spellStart"/>
      <w:r w:rsidR="00D73C26" w:rsidRPr="00080150">
        <w:t>Granö</w:t>
      </w:r>
      <w:proofErr w:type="spellEnd"/>
      <w:r w:rsidR="00D73C26" w:rsidRPr="00080150">
        <w:t xml:space="preserve">, Virtanen, </w:t>
      </w:r>
      <w:proofErr w:type="spellStart"/>
      <w:r w:rsidR="00D73C26" w:rsidRPr="00080150">
        <w:t>Vahtera</w:t>
      </w:r>
      <w:proofErr w:type="spellEnd"/>
      <w:r w:rsidR="00D73C26" w:rsidRPr="00080150">
        <w:t xml:space="preserve">, </w:t>
      </w:r>
      <w:proofErr w:type="spellStart"/>
      <w:r w:rsidR="00D73C26" w:rsidRPr="00080150">
        <w:t>Elovainio</w:t>
      </w:r>
      <w:proofErr w:type="spellEnd"/>
      <w:r w:rsidR="00D73C26" w:rsidRPr="00080150">
        <w:t xml:space="preserve">, &amp; </w:t>
      </w:r>
      <w:proofErr w:type="spellStart"/>
      <w:r w:rsidR="00D73C26" w:rsidRPr="00080150">
        <w:t>Kivimäki</w:t>
      </w:r>
      <w:proofErr w:type="spellEnd"/>
      <w:r w:rsidR="00D73C26" w:rsidRPr="00080150">
        <w:t>, 2004) and therefore may be a mechanism of behavior change.</w:t>
      </w:r>
    </w:p>
    <w:p w14:paraId="2ACC21EB" w14:textId="488F3222" w:rsidR="00953F28" w:rsidRPr="00080150" w:rsidRDefault="00953F28" w:rsidP="00080150">
      <w:pPr>
        <w:pStyle w:val="ListParagraph"/>
        <w:numPr>
          <w:ilvl w:val="1"/>
          <w:numId w:val="6"/>
        </w:numPr>
        <w:spacing w:line="256" w:lineRule="auto"/>
      </w:pPr>
      <w:r w:rsidRPr="00080150">
        <w:rPr>
          <w:i/>
        </w:rPr>
        <w:t>Identified Supporting Documentation</w:t>
      </w:r>
      <w:r w:rsidRPr="00080150">
        <w:t xml:space="preserve">: </w:t>
      </w:r>
      <w:r w:rsidR="00D73C26" w:rsidRPr="00080150">
        <w:t xml:space="preserve">Text Citation: Barratt, E. S. (1959). Anxiety and impulsiveness related to psychomotor efficiency. Perceptual and Motor Skills, 9, 191–198; Text Citation: </w:t>
      </w:r>
      <w:proofErr w:type="spellStart"/>
      <w:r w:rsidR="00D73C26" w:rsidRPr="00080150">
        <w:t>Granö</w:t>
      </w:r>
      <w:proofErr w:type="spellEnd"/>
      <w:r w:rsidR="00D73C26" w:rsidRPr="00080150">
        <w:t xml:space="preserve">, N., Virtanen, M., </w:t>
      </w:r>
      <w:proofErr w:type="spellStart"/>
      <w:r w:rsidR="00D73C26" w:rsidRPr="00080150">
        <w:t>Vahtera</w:t>
      </w:r>
      <w:proofErr w:type="spellEnd"/>
      <w:r w:rsidR="00D73C26" w:rsidRPr="00080150">
        <w:t xml:space="preserve">, J., </w:t>
      </w:r>
      <w:proofErr w:type="spellStart"/>
      <w:r w:rsidR="00D73C26" w:rsidRPr="00080150">
        <w:t>Elovainio</w:t>
      </w:r>
      <w:proofErr w:type="spellEnd"/>
      <w:r w:rsidR="00D73C26" w:rsidRPr="00080150">
        <w:t xml:space="preserve">, M., &amp; </w:t>
      </w:r>
      <w:proofErr w:type="spellStart"/>
      <w:r w:rsidR="00D73C26" w:rsidRPr="00080150">
        <w:t>Kivimäki</w:t>
      </w:r>
      <w:proofErr w:type="spellEnd"/>
      <w:r w:rsidR="00D73C26" w:rsidRPr="00080150">
        <w:t>, M. (2004). Impulsivity as a predictor of smoking and alcohol consumption. Personality and individual differences, 37(8), 1693-1700; Text Citation: Patton, J. H., &amp; Stanford, M. S. (1995). Factor structure of the Barratt impulsiveness scale. Journal of Clinical Psychology, 51(6), 768-774.</w:t>
      </w:r>
    </w:p>
    <w:p w14:paraId="743DF089" w14:textId="77777777" w:rsidR="003725A9" w:rsidRDefault="003725A9" w:rsidP="00080150">
      <w:pPr>
        <w:pStyle w:val="ListParagraph"/>
      </w:pPr>
    </w:p>
    <w:sectPr w:rsidR="003725A9">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4D9B2" w14:textId="77777777" w:rsidR="00953F28" w:rsidRDefault="00953F28" w:rsidP="00953F28">
      <w:pPr>
        <w:spacing w:after="0" w:line="240" w:lineRule="auto"/>
      </w:pPr>
      <w:r>
        <w:separator/>
      </w:r>
    </w:p>
  </w:endnote>
  <w:endnote w:type="continuationSeparator" w:id="0">
    <w:p w14:paraId="3E367294" w14:textId="77777777" w:rsidR="00953F28" w:rsidRDefault="00953F28" w:rsidP="00953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0EDCC" w14:textId="77777777" w:rsidR="00953F28" w:rsidRDefault="00953F28" w:rsidP="00953F28">
      <w:pPr>
        <w:spacing w:after="0" w:line="240" w:lineRule="auto"/>
      </w:pPr>
      <w:r>
        <w:separator/>
      </w:r>
    </w:p>
  </w:footnote>
  <w:footnote w:type="continuationSeparator" w:id="0">
    <w:p w14:paraId="03D3BBDA" w14:textId="77777777" w:rsidR="00953F28" w:rsidRDefault="00953F28" w:rsidP="00953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AED6A" w14:textId="0BB4CB04" w:rsidR="00953F28" w:rsidRPr="00953F28" w:rsidRDefault="00953F28" w:rsidP="00590878">
    <w:pPr>
      <w:jc w:val="center"/>
      <w:rPr>
        <w:u w:val="single"/>
      </w:rPr>
    </w:pPr>
    <w:r w:rsidRPr="00953F28">
      <w:rPr>
        <w:u w:val="single"/>
      </w:rPr>
      <w:t xml:space="preserve">Measures Repository </w:t>
    </w:r>
    <w:r w:rsidR="00590878">
      <w:rPr>
        <w:u w:val="single"/>
      </w:rPr>
      <w:t>Review C</w:t>
    </w:r>
    <w:r w:rsidR="00590878">
      <w:rPr>
        <w:u w:val="single"/>
      </w:rPr>
      <w:t>r</w:t>
    </w:r>
    <w:r w:rsidR="00590878">
      <w:rPr>
        <w:u w:val="single"/>
      </w:rPr>
      <w:t>iteria</w:t>
    </w:r>
    <w:r w:rsidR="00590878">
      <w:rPr>
        <w:u w:val="single"/>
      </w:rPr>
      <w:t xml:space="preserve"> &amp; Examples: Identified Section</w:t>
    </w:r>
  </w:p>
  <w:p w14:paraId="5B42D3D9" w14:textId="77777777" w:rsidR="00953F28" w:rsidRDefault="00953F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29FC"/>
    <w:multiLevelType w:val="hybridMultilevel"/>
    <w:tmpl w:val="0F22D0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F7DC8"/>
    <w:multiLevelType w:val="hybridMultilevel"/>
    <w:tmpl w:val="22F20C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9E22B52"/>
    <w:multiLevelType w:val="hybridMultilevel"/>
    <w:tmpl w:val="0F22D0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E2121"/>
    <w:multiLevelType w:val="hybridMultilevel"/>
    <w:tmpl w:val="0F22D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CF2B21"/>
    <w:multiLevelType w:val="hybridMultilevel"/>
    <w:tmpl w:val="9ECC9070"/>
    <w:lvl w:ilvl="0" w:tplc="4D760CD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073227"/>
    <w:multiLevelType w:val="hybridMultilevel"/>
    <w:tmpl w:val="0F22D0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52651D"/>
    <w:multiLevelType w:val="hybridMultilevel"/>
    <w:tmpl w:val="95402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9EB"/>
    <w:rsid w:val="000052C8"/>
    <w:rsid w:val="000763DB"/>
    <w:rsid w:val="00080150"/>
    <w:rsid w:val="000B2715"/>
    <w:rsid w:val="0015580A"/>
    <w:rsid w:val="002529EB"/>
    <w:rsid w:val="003725A9"/>
    <w:rsid w:val="004779B4"/>
    <w:rsid w:val="004C04AA"/>
    <w:rsid w:val="004D5A1F"/>
    <w:rsid w:val="00590878"/>
    <w:rsid w:val="00652F0F"/>
    <w:rsid w:val="007A7CE8"/>
    <w:rsid w:val="00825ECC"/>
    <w:rsid w:val="008842C4"/>
    <w:rsid w:val="00926238"/>
    <w:rsid w:val="00932324"/>
    <w:rsid w:val="00953F28"/>
    <w:rsid w:val="00A93ACC"/>
    <w:rsid w:val="00B7670B"/>
    <w:rsid w:val="00D73C26"/>
    <w:rsid w:val="00F428E3"/>
    <w:rsid w:val="00F762CB"/>
    <w:rsid w:val="00F84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A77FB"/>
  <w15:chartTrackingRefBased/>
  <w15:docId w15:val="{3032E1A8-A743-4598-BFAB-1DC1234BA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62CB"/>
    <w:rPr>
      <w:color w:val="0563C1" w:themeColor="hyperlink"/>
      <w:u w:val="single"/>
    </w:rPr>
  </w:style>
  <w:style w:type="paragraph" w:styleId="ListParagraph">
    <w:name w:val="List Paragraph"/>
    <w:basedOn w:val="Normal"/>
    <w:uiPriority w:val="34"/>
    <w:qFormat/>
    <w:rsid w:val="00F762CB"/>
    <w:pPr>
      <w:ind w:left="720"/>
      <w:contextualSpacing/>
    </w:pPr>
  </w:style>
  <w:style w:type="character" w:styleId="CommentReference">
    <w:name w:val="annotation reference"/>
    <w:basedOn w:val="DefaultParagraphFont"/>
    <w:uiPriority w:val="99"/>
    <w:semiHidden/>
    <w:unhideWhenUsed/>
    <w:rsid w:val="00953F28"/>
    <w:rPr>
      <w:sz w:val="16"/>
      <w:szCs w:val="16"/>
    </w:rPr>
  </w:style>
  <w:style w:type="paragraph" w:styleId="CommentText">
    <w:name w:val="annotation text"/>
    <w:basedOn w:val="Normal"/>
    <w:link w:val="CommentTextChar"/>
    <w:uiPriority w:val="99"/>
    <w:semiHidden/>
    <w:unhideWhenUsed/>
    <w:rsid w:val="00953F28"/>
    <w:pPr>
      <w:spacing w:line="240" w:lineRule="auto"/>
    </w:pPr>
    <w:rPr>
      <w:sz w:val="20"/>
      <w:szCs w:val="20"/>
    </w:rPr>
  </w:style>
  <w:style w:type="character" w:customStyle="1" w:styleId="CommentTextChar">
    <w:name w:val="Comment Text Char"/>
    <w:basedOn w:val="DefaultParagraphFont"/>
    <w:link w:val="CommentText"/>
    <w:uiPriority w:val="99"/>
    <w:semiHidden/>
    <w:rsid w:val="00953F28"/>
    <w:rPr>
      <w:sz w:val="20"/>
      <w:szCs w:val="20"/>
    </w:rPr>
  </w:style>
  <w:style w:type="paragraph" w:styleId="CommentSubject">
    <w:name w:val="annotation subject"/>
    <w:basedOn w:val="CommentText"/>
    <w:next w:val="CommentText"/>
    <w:link w:val="CommentSubjectChar"/>
    <w:uiPriority w:val="99"/>
    <w:semiHidden/>
    <w:unhideWhenUsed/>
    <w:rsid w:val="00953F28"/>
    <w:rPr>
      <w:b/>
      <w:bCs/>
    </w:rPr>
  </w:style>
  <w:style w:type="character" w:customStyle="1" w:styleId="CommentSubjectChar">
    <w:name w:val="Comment Subject Char"/>
    <w:basedOn w:val="CommentTextChar"/>
    <w:link w:val="CommentSubject"/>
    <w:uiPriority w:val="99"/>
    <w:semiHidden/>
    <w:rsid w:val="00953F28"/>
    <w:rPr>
      <w:b/>
      <w:bCs/>
      <w:sz w:val="20"/>
      <w:szCs w:val="20"/>
    </w:rPr>
  </w:style>
  <w:style w:type="paragraph" w:styleId="BalloonText">
    <w:name w:val="Balloon Text"/>
    <w:basedOn w:val="Normal"/>
    <w:link w:val="BalloonTextChar"/>
    <w:uiPriority w:val="99"/>
    <w:semiHidden/>
    <w:unhideWhenUsed/>
    <w:rsid w:val="00953F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F28"/>
    <w:rPr>
      <w:rFonts w:ascii="Segoe UI" w:hAnsi="Segoe UI" w:cs="Segoe UI"/>
      <w:sz w:val="18"/>
      <w:szCs w:val="18"/>
    </w:rPr>
  </w:style>
  <w:style w:type="paragraph" w:styleId="Header">
    <w:name w:val="header"/>
    <w:basedOn w:val="Normal"/>
    <w:link w:val="HeaderChar"/>
    <w:uiPriority w:val="99"/>
    <w:unhideWhenUsed/>
    <w:rsid w:val="00953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F28"/>
  </w:style>
  <w:style w:type="paragraph" w:styleId="Footer">
    <w:name w:val="footer"/>
    <w:basedOn w:val="Normal"/>
    <w:link w:val="FooterChar"/>
    <w:uiPriority w:val="99"/>
    <w:unhideWhenUsed/>
    <w:rsid w:val="00953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F28"/>
  </w:style>
  <w:style w:type="character" w:customStyle="1" w:styleId="read-more-span">
    <w:name w:val="read-more-span"/>
    <w:basedOn w:val="DefaultParagraphFont"/>
    <w:rsid w:val="000B2715"/>
  </w:style>
  <w:style w:type="character" w:styleId="Strong">
    <w:name w:val="Strong"/>
    <w:basedOn w:val="DefaultParagraphFont"/>
    <w:uiPriority w:val="22"/>
    <w:qFormat/>
    <w:rsid w:val="000B2715"/>
    <w:rPr>
      <w:b/>
      <w:bCs/>
    </w:rPr>
  </w:style>
  <w:style w:type="paragraph" w:styleId="NormalWeb">
    <w:name w:val="Normal (Web)"/>
    <w:basedOn w:val="Normal"/>
    <w:uiPriority w:val="99"/>
    <w:semiHidden/>
    <w:unhideWhenUsed/>
    <w:rsid w:val="00D73C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603794">
      <w:bodyDiv w:val="1"/>
      <w:marLeft w:val="0"/>
      <w:marRight w:val="0"/>
      <w:marTop w:val="0"/>
      <w:marBottom w:val="0"/>
      <w:divBdr>
        <w:top w:val="none" w:sz="0" w:space="0" w:color="auto"/>
        <w:left w:val="none" w:sz="0" w:space="0" w:color="auto"/>
        <w:bottom w:val="none" w:sz="0" w:space="0" w:color="auto"/>
        <w:right w:val="none" w:sz="0" w:space="0" w:color="auto"/>
      </w:divBdr>
    </w:div>
    <w:div w:id="1600874565">
      <w:bodyDiv w:val="1"/>
      <w:marLeft w:val="0"/>
      <w:marRight w:val="0"/>
      <w:marTop w:val="0"/>
      <w:marBottom w:val="0"/>
      <w:divBdr>
        <w:top w:val="none" w:sz="0" w:space="0" w:color="auto"/>
        <w:left w:val="none" w:sz="0" w:space="0" w:color="auto"/>
        <w:bottom w:val="none" w:sz="0" w:space="0" w:color="auto"/>
        <w:right w:val="none" w:sz="0" w:space="0" w:color="auto"/>
      </w:divBdr>
    </w:div>
    <w:div w:id="196726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ofbehaviorchange.org/measures/angling-risk-ta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sf.i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ienceofbehaviorchange.org/measures/barratt-impulsiveness-scal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sf.io/amxpv/" TargetMode="External"/><Relationship Id="rId4" Type="http://schemas.openxmlformats.org/officeDocument/2006/relationships/settings" Target="settings.xml"/><Relationship Id="rId9" Type="http://schemas.openxmlformats.org/officeDocument/2006/relationships/hyperlink" Target="https://osf.i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F386B-61D9-43DD-9F01-323659B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1446</Words>
  <Characters>8247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Cea, Emily K.</dc:creator>
  <cp:keywords/>
  <dc:description/>
  <cp:lastModifiedBy>Cea, Emily K.</cp:lastModifiedBy>
  <cp:revision>22</cp:revision>
  <dcterms:created xsi:type="dcterms:W3CDTF">2017-09-21T18:56:00Z</dcterms:created>
  <dcterms:modified xsi:type="dcterms:W3CDTF">2017-09-22T16:17:00Z</dcterms:modified>
</cp:coreProperties>
</file>